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97" w:rsidRPr="0073197C" w:rsidRDefault="00D72497" w:rsidP="00F506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73197C">
        <w:rPr>
          <w:rFonts w:ascii="Times New Roman" w:hAnsi="Times New Roman" w:cs="Times New Roman"/>
          <w:b/>
          <w:sz w:val="28"/>
        </w:rPr>
        <w:t>Кондуктометрическое титрование</w:t>
      </w:r>
    </w:p>
    <w:p w:rsidR="004B7115" w:rsidRPr="0073197C" w:rsidRDefault="00B87736" w:rsidP="00F506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Анализ смеси </w:t>
      </w:r>
      <w:r w:rsidR="00D72497" w:rsidRPr="0073197C">
        <w:rPr>
          <w:rFonts w:ascii="Times New Roman" w:hAnsi="Times New Roman" w:cs="Times New Roman"/>
          <w:b/>
          <w:sz w:val="28"/>
        </w:rPr>
        <w:t>соды и щелочи</w:t>
      </w:r>
    </w:p>
    <w:p w:rsidR="00D72497" w:rsidRPr="0073197C" w:rsidRDefault="00D72497" w:rsidP="00F506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3197C">
        <w:rPr>
          <w:rFonts w:ascii="Times New Roman" w:hAnsi="Times New Roman" w:cs="Times New Roman"/>
          <w:sz w:val="28"/>
        </w:rPr>
        <w:t>Определение основано на последовательном титровании сильной кислотой (</w:t>
      </w:r>
      <w:proofErr w:type="spellStart"/>
      <w:r w:rsidRPr="0073197C">
        <w:rPr>
          <w:rFonts w:ascii="Times New Roman" w:hAnsi="Times New Roman" w:cs="Times New Roman"/>
          <w:sz w:val="28"/>
          <w:lang w:val="en-US"/>
        </w:rPr>
        <w:t>HCl</w:t>
      </w:r>
      <w:proofErr w:type="spellEnd"/>
      <w:r w:rsidRPr="0073197C">
        <w:rPr>
          <w:rFonts w:ascii="Times New Roman" w:hAnsi="Times New Roman" w:cs="Times New Roman"/>
          <w:sz w:val="28"/>
        </w:rPr>
        <w:t>) сильного основания (</w:t>
      </w:r>
      <w:proofErr w:type="spellStart"/>
      <w:r w:rsidRPr="0073197C">
        <w:rPr>
          <w:rFonts w:ascii="Times New Roman" w:hAnsi="Times New Roman" w:cs="Times New Roman"/>
          <w:sz w:val="28"/>
          <w:lang w:val="en-US"/>
        </w:rPr>
        <w:t>NaOH</w:t>
      </w:r>
      <w:proofErr w:type="spellEnd"/>
      <w:r w:rsidRPr="0073197C">
        <w:rPr>
          <w:rFonts w:ascii="Times New Roman" w:hAnsi="Times New Roman" w:cs="Times New Roman"/>
          <w:sz w:val="28"/>
        </w:rPr>
        <w:t xml:space="preserve">) и </w:t>
      </w:r>
      <w:r w:rsidR="00B87736">
        <w:rPr>
          <w:rFonts w:ascii="Times New Roman" w:hAnsi="Times New Roman" w:cs="Times New Roman"/>
          <w:sz w:val="28"/>
        </w:rPr>
        <w:t xml:space="preserve">соли </w:t>
      </w:r>
      <w:r w:rsidRPr="0073197C">
        <w:rPr>
          <w:rFonts w:ascii="Times New Roman" w:hAnsi="Times New Roman" w:cs="Times New Roman"/>
          <w:sz w:val="28"/>
        </w:rPr>
        <w:t>слабой кислоты (</w:t>
      </w:r>
      <w:r w:rsidRPr="0073197C">
        <w:rPr>
          <w:rFonts w:ascii="Times New Roman" w:hAnsi="Times New Roman" w:cs="Times New Roman"/>
          <w:sz w:val="28"/>
          <w:lang w:val="en-US"/>
        </w:rPr>
        <w:t>Na</w:t>
      </w:r>
      <w:r w:rsidRPr="0073197C">
        <w:rPr>
          <w:rFonts w:ascii="Times New Roman" w:hAnsi="Times New Roman" w:cs="Times New Roman"/>
          <w:sz w:val="28"/>
          <w:vertAlign w:val="subscript"/>
        </w:rPr>
        <w:t>2</w:t>
      </w:r>
      <w:r w:rsidRPr="0073197C">
        <w:rPr>
          <w:rFonts w:ascii="Times New Roman" w:hAnsi="Times New Roman" w:cs="Times New Roman"/>
          <w:sz w:val="28"/>
          <w:lang w:val="en-US"/>
        </w:rPr>
        <w:t>CO</w:t>
      </w:r>
      <w:r w:rsidRPr="0073197C">
        <w:rPr>
          <w:rFonts w:ascii="Times New Roman" w:hAnsi="Times New Roman" w:cs="Times New Roman"/>
          <w:sz w:val="28"/>
          <w:vertAlign w:val="subscript"/>
        </w:rPr>
        <w:t>3</w:t>
      </w:r>
      <w:r w:rsidRPr="0073197C">
        <w:rPr>
          <w:rFonts w:ascii="Times New Roman" w:hAnsi="Times New Roman" w:cs="Times New Roman"/>
          <w:sz w:val="28"/>
        </w:rPr>
        <w:t>). При взаимодействии с соляной кислотой сначала реагирует сильное основание, а затем более слабое</w:t>
      </w:r>
      <w:r w:rsidR="00B87736" w:rsidRPr="00B87736">
        <w:rPr>
          <w:rFonts w:ascii="Times New Roman" w:hAnsi="Times New Roman" w:cs="Times New Roman"/>
          <w:sz w:val="28"/>
        </w:rPr>
        <w:t xml:space="preserve"> </w:t>
      </w:r>
      <w:r w:rsidR="00B87736" w:rsidRPr="0073197C">
        <w:rPr>
          <w:rFonts w:ascii="Times New Roman" w:hAnsi="Times New Roman" w:cs="Times New Roman"/>
          <w:sz w:val="28"/>
          <w:lang w:val="en-US"/>
        </w:rPr>
        <w:t>Na</w:t>
      </w:r>
      <w:r w:rsidR="00B87736" w:rsidRPr="0073197C">
        <w:rPr>
          <w:rFonts w:ascii="Times New Roman" w:hAnsi="Times New Roman" w:cs="Times New Roman"/>
          <w:sz w:val="28"/>
          <w:vertAlign w:val="subscript"/>
        </w:rPr>
        <w:t xml:space="preserve">2 </w:t>
      </w:r>
      <w:r w:rsidR="00B87736" w:rsidRPr="0073197C">
        <w:rPr>
          <w:rFonts w:ascii="Times New Roman" w:hAnsi="Times New Roman" w:cs="Times New Roman"/>
          <w:sz w:val="28"/>
          <w:lang w:val="en-US"/>
        </w:rPr>
        <w:t>CO</w:t>
      </w:r>
      <w:r w:rsidR="00B87736" w:rsidRPr="0073197C">
        <w:rPr>
          <w:rFonts w:ascii="Times New Roman" w:hAnsi="Times New Roman" w:cs="Times New Roman"/>
          <w:sz w:val="28"/>
          <w:vertAlign w:val="subscript"/>
        </w:rPr>
        <w:t>3</w:t>
      </w:r>
      <w:r w:rsidRPr="0073197C">
        <w:rPr>
          <w:rFonts w:ascii="Times New Roman" w:hAnsi="Times New Roman" w:cs="Times New Roman"/>
          <w:sz w:val="28"/>
        </w:rPr>
        <w:t>.</w:t>
      </w:r>
    </w:p>
    <w:p w:rsidR="00D72497" w:rsidRPr="0073197C" w:rsidRDefault="00D72497" w:rsidP="00F5069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 w:rsidRPr="0073197C">
        <w:rPr>
          <w:rFonts w:ascii="Times New Roman" w:hAnsi="Times New Roman" w:cs="Times New Roman"/>
          <w:b/>
          <w:sz w:val="28"/>
        </w:rPr>
        <w:t>Реактивы и аппаратура:</w:t>
      </w:r>
    </w:p>
    <w:p w:rsidR="00D72497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Pr="00D72497">
        <w:rPr>
          <w:rFonts w:ascii="Times New Roman" w:hAnsi="Times New Roman"/>
          <w:sz w:val="28"/>
          <w:szCs w:val="28"/>
        </w:rPr>
        <w:t>Кондуктометр</w:t>
      </w:r>
    </w:p>
    <w:p w:rsidR="00C05AB0" w:rsidRPr="00D72497" w:rsidRDefault="00C05AB0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Весы аналитические с погрешностью 0,0002 г</w:t>
      </w:r>
    </w:p>
    <w:p w:rsidR="00D72497" w:rsidRPr="00D72497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72497">
        <w:rPr>
          <w:rFonts w:ascii="Times New Roman" w:hAnsi="Times New Roman"/>
          <w:sz w:val="28"/>
          <w:szCs w:val="28"/>
        </w:rPr>
        <w:t>Кондуктометрическая ячейка</w:t>
      </w:r>
    </w:p>
    <w:p w:rsidR="00D72497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72497">
        <w:rPr>
          <w:rFonts w:ascii="Times New Roman" w:hAnsi="Times New Roman"/>
          <w:sz w:val="28"/>
          <w:szCs w:val="28"/>
        </w:rPr>
        <w:t>Пипетка вместимостью 10,00 см</w:t>
      </w:r>
      <w:r w:rsidRPr="00D72497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D72497" w:rsidRPr="00D72497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72497">
        <w:rPr>
          <w:rFonts w:ascii="Times New Roman" w:hAnsi="Times New Roman"/>
          <w:sz w:val="28"/>
          <w:szCs w:val="28"/>
        </w:rPr>
        <w:t>Бюретка вместимостью 25,00 см</w:t>
      </w:r>
      <w:r w:rsidRPr="00D72497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D72497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72497">
        <w:rPr>
          <w:rFonts w:ascii="Times New Roman" w:hAnsi="Times New Roman"/>
          <w:sz w:val="28"/>
          <w:szCs w:val="28"/>
        </w:rPr>
        <w:t xml:space="preserve">Цилиндр, вместимостью </w:t>
      </w:r>
      <w:r w:rsidR="00C1490B">
        <w:rPr>
          <w:rFonts w:ascii="Times New Roman" w:hAnsi="Times New Roman"/>
          <w:sz w:val="28"/>
          <w:szCs w:val="28"/>
        </w:rPr>
        <w:t>10</w:t>
      </w:r>
      <w:r w:rsidRPr="00D72497">
        <w:rPr>
          <w:rFonts w:ascii="Times New Roman" w:hAnsi="Times New Roman"/>
          <w:sz w:val="28"/>
          <w:szCs w:val="28"/>
        </w:rPr>
        <w:t>0,0 см</w:t>
      </w:r>
      <w:r w:rsidRPr="00D72497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C05AB0" w:rsidRPr="00D72497" w:rsidRDefault="00C05AB0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Стакан химический, вместимостью 50;100: 150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</w:p>
    <w:p w:rsidR="00D72497" w:rsidRPr="00D72497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72497">
        <w:rPr>
          <w:rFonts w:ascii="Times New Roman" w:hAnsi="Times New Roman"/>
          <w:sz w:val="28"/>
          <w:szCs w:val="28"/>
        </w:rPr>
        <w:t xml:space="preserve">Раствор </w:t>
      </w:r>
      <w:r>
        <w:rPr>
          <w:rFonts w:ascii="Times New Roman" w:hAnsi="Times New Roman"/>
          <w:sz w:val="28"/>
          <w:szCs w:val="28"/>
        </w:rPr>
        <w:t>соляной кислоты с концентрацией 0,1</w:t>
      </w:r>
      <w:r w:rsidR="00D33414">
        <w:rPr>
          <w:rFonts w:ascii="Times New Roman" w:hAnsi="Times New Roman"/>
          <w:sz w:val="28"/>
          <w:szCs w:val="28"/>
        </w:rPr>
        <w:t>н</w:t>
      </w:r>
    </w:p>
    <w:p w:rsidR="009C1879" w:rsidRPr="00FE5CEB" w:rsidRDefault="00D72497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</w:pPr>
      <w:r>
        <w:rPr>
          <w:rFonts w:ascii="Times New Roman" w:hAnsi="Times New Roman"/>
          <w:sz w:val="28"/>
          <w:szCs w:val="28"/>
        </w:rPr>
        <w:t>Анализируемая проба</w:t>
      </w:r>
      <w:r w:rsidRPr="00D72497">
        <w:rPr>
          <w:rFonts w:ascii="Times New Roman" w:hAnsi="Times New Roman"/>
          <w:sz w:val="28"/>
          <w:szCs w:val="28"/>
        </w:rPr>
        <w:t xml:space="preserve"> </w:t>
      </w:r>
    </w:p>
    <w:p w:rsidR="00FE5CEB" w:rsidRDefault="00FE5CEB" w:rsidP="00F5069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</w:pPr>
      <w:r>
        <w:rPr>
          <w:rFonts w:ascii="Times New Roman" w:hAnsi="Times New Roman"/>
          <w:sz w:val="28"/>
          <w:szCs w:val="28"/>
        </w:rPr>
        <w:t>Термометр</w:t>
      </w:r>
    </w:p>
    <w:p w:rsidR="009C1879" w:rsidRPr="00927232" w:rsidRDefault="009C1879" w:rsidP="00F50697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927232">
        <w:rPr>
          <w:rFonts w:ascii="Times New Roman" w:hAnsi="Times New Roman"/>
          <w:b/>
          <w:sz w:val="28"/>
          <w:szCs w:val="28"/>
        </w:rPr>
        <w:t>Выполнение работы:</w:t>
      </w:r>
    </w:p>
    <w:p w:rsidR="00D33414" w:rsidRDefault="009C1879" w:rsidP="00F50697">
      <w:pPr>
        <w:spacing w:after="0" w:line="360" w:lineRule="auto"/>
        <w:ind w:firstLine="709"/>
        <w:rPr>
          <w:rFonts w:ascii="Arial" w:hAnsi="Arial" w:cs="Arial"/>
          <w:color w:val="3C2E3F"/>
        </w:rPr>
      </w:pPr>
      <w:r w:rsidRPr="009C1879">
        <w:rPr>
          <w:rFonts w:ascii="Times New Roman" w:hAnsi="Times New Roman" w:cs="Times New Roman"/>
          <w:sz w:val="28"/>
          <w:szCs w:val="28"/>
        </w:rPr>
        <w:t>Анализируют две параллельные пробы</w:t>
      </w:r>
      <w:r w:rsidR="00ED0407">
        <w:rPr>
          <w:rFonts w:ascii="Times New Roman" w:hAnsi="Times New Roman" w:cs="Times New Roman"/>
          <w:sz w:val="28"/>
          <w:szCs w:val="28"/>
        </w:rPr>
        <w:t>.</w:t>
      </w:r>
    </w:p>
    <w:p w:rsidR="009C1879" w:rsidRPr="00D33414" w:rsidRDefault="009C1879" w:rsidP="00F506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79">
        <w:rPr>
          <w:rFonts w:ascii="Times New Roman" w:hAnsi="Times New Roman"/>
          <w:sz w:val="28"/>
          <w:szCs w:val="28"/>
        </w:rPr>
        <w:t>В ячейку для титрования пипеткой переносят 10,00 см</w:t>
      </w:r>
      <w:r w:rsidRPr="009C1879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9C1879">
        <w:rPr>
          <w:rFonts w:ascii="Times New Roman" w:hAnsi="Times New Roman"/>
          <w:sz w:val="28"/>
          <w:szCs w:val="28"/>
        </w:rPr>
        <w:t xml:space="preserve"> анализируемой пробы, приливают </w:t>
      </w:r>
      <w:r w:rsidR="00C5525D">
        <w:rPr>
          <w:rFonts w:ascii="Times New Roman" w:hAnsi="Times New Roman"/>
          <w:sz w:val="28"/>
          <w:szCs w:val="28"/>
        </w:rPr>
        <w:t>9</w:t>
      </w:r>
      <w:r w:rsidR="00C5572A" w:rsidRPr="005A3149">
        <w:rPr>
          <w:rFonts w:ascii="Times New Roman" w:hAnsi="Times New Roman"/>
          <w:sz w:val="28"/>
          <w:szCs w:val="28"/>
        </w:rPr>
        <w:t>0,0</w:t>
      </w:r>
      <w:r w:rsidRPr="009C1879">
        <w:rPr>
          <w:rFonts w:ascii="Times New Roman" w:hAnsi="Times New Roman"/>
          <w:sz w:val="28"/>
          <w:szCs w:val="28"/>
        </w:rPr>
        <w:t xml:space="preserve"> см</w:t>
      </w:r>
      <w:r w:rsidRPr="009C1879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9C1879">
        <w:rPr>
          <w:rFonts w:ascii="Times New Roman" w:hAnsi="Times New Roman"/>
          <w:sz w:val="28"/>
          <w:szCs w:val="28"/>
        </w:rPr>
        <w:t xml:space="preserve"> дистиллированной воды так, чтобы уровень раствора полностью</w:t>
      </w:r>
      <w:r w:rsidR="005A3149">
        <w:rPr>
          <w:rFonts w:ascii="Times New Roman" w:hAnsi="Times New Roman"/>
          <w:sz w:val="28"/>
          <w:szCs w:val="28"/>
        </w:rPr>
        <w:t xml:space="preserve"> покрыл рабочую часть электрода</w:t>
      </w:r>
      <w:r w:rsidRPr="009C1879">
        <w:rPr>
          <w:rFonts w:ascii="Times New Roman" w:hAnsi="Times New Roman"/>
          <w:sz w:val="28"/>
          <w:szCs w:val="28"/>
        </w:rPr>
        <w:t xml:space="preserve"> и при непрерывном перемешивании титруют раствором </w:t>
      </w:r>
      <w:r w:rsidR="0073197C">
        <w:rPr>
          <w:rFonts w:ascii="Times New Roman" w:hAnsi="Times New Roman"/>
          <w:sz w:val="28"/>
          <w:szCs w:val="28"/>
        </w:rPr>
        <w:t>соляной кислоты</w:t>
      </w:r>
      <w:r w:rsidRPr="009C187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3197C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9C1879">
        <w:rPr>
          <w:rFonts w:ascii="Times New Roman" w:hAnsi="Times New Roman"/>
          <w:sz w:val="28"/>
          <w:szCs w:val="28"/>
        </w:rPr>
        <w:t>)</w:t>
      </w:r>
      <w:r w:rsidRPr="009C1879">
        <w:rPr>
          <w:rFonts w:ascii="Times New Roman" w:hAnsi="Times New Roman" w:cs="Times New Roman"/>
          <w:sz w:val="28"/>
          <w:szCs w:val="28"/>
        </w:rPr>
        <w:t xml:space="preserve"> порциями по 0,50 см</w:t>
      </w:r>
      <w:r w:rsidRPr="009C187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C1879">
        <w:rPr>
          <w:rFonts w:ascii="Times New Roman" w:hAnsi="Times New Roman" w:cs="Times New Roman"/>
          <w:sz w:val="28"/>
          <w:szCs w:val="28"/>
        </w:rPr>
        <w:t xml:space="preserve"> не прекращая перемешивание.</w:t>
      </w:r>
      <w:r w:rsidRPr="009C1879">
        <w:rPr>
          <w:rFonts w:ascii="Times New Roman" w:hAnsi="Times New Roman"/>
          <w:sz w:val="28"/>
          <w:szCs w:val="28"/>
        </w:rPr>
        <w:t xml:space="preserve"> Регистрируют показания прибора после введения каждой порции </w:t>
      </w:r>
      <w:proofErr w:type="spellStart"/>
      <w:r w:rsidRPr="009C1879">
        <w:rPr>
          <w:rFonts w:ascii="Times New Roman" w:hAnsi="Times New Roman"/>
          <w:sz w:val="28"/>
          <w:szCs w:val="28"/>
        </w:rPr>
        <w:t>титранта</w:t>
      </w:r>
      <w:proofErr w:type="spellEnd"/>
      <w:r w:rsidRPr="009C1879">
        <w:rPr>
          <w:rFonts w:ascii="Times New Roman" w:hAnsi="Times New Roman"/>
          <w:sz w:val="28"/>
          <w:szCs w:val="28"/>
        </w:rPr>
        <w:t>.</w:t>
      </w:r>
      <w:r w:rsidRPr="009C18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C1879">
        <w:rPr>
          <w:rFonts w:ascii="Times New Roman" w:eastAsia="Calibri" w:hAnsi="Times New Roman" w:cs="Times New Roman"/>
          <w:sz w:val="28"/>
          <w:szCs w:val="26"/>
        </w:rPr>
        <w:t>Конечная точк</w:t>
      </w:r>
      <w:r w:rsidR="005A3149">
        <w:rPr>
          <w:rFonts w:ascii="Times New Roman" w:eastAsia="Calibri" w:hAnsi="Times New Roman" w:cs="Times New Roman"/>
          <w:sz w:val="28"/>
          <w:szCs w:val="26"/>
        </w:rPr>
        <w:t>а при титровании отвечает изломам</w:t>
      </w:r>
      <w:r w:rsidRPr="009C1879">
        <w:rPr>
          <w:rFonts w:ascii="Times New Roman" w:eastAsia="Calibri" w:hAnsi="Times New Roman" w:cs="Times New Roman"/>
          <w:sz w:val="28"/>
          <w:szCs w:val="26"/>
        </w:rPr>
        <w:t xml:space="preserve"> на кривой титрования.</w:t>
      </w:r>
    </w:p>
    <w:p w:rsidR="009C1879" w:rsidRPr="009C1879" w:rsidRDefault="009C1879" w:rsidP="00F50697">
      <w:pPr>
        <w:spacing w:after="0" w:line="360" w:lineRule="auto"/>
        <w:ind w:firstLine="567"/>
        <w:rPr>
          <w:rFonts w:ascii="Times New Roman" w:eastAsia="Calibri" w:hAnsi="Times New Roman" w:cs="Times New Roman"/>
          <w:sz w:val="32"/>
          <w:szCs w:val="26"/>
        </w:rPr>
      </w:pPr>
      <w:r w:rsidRPr="009C1879">
        <w:rPr>
          <w:rFonts w:ascii="Times New Roman" w:eastAsia="Calibri" w:hAnsi="Times New Roman" w:cs="Times New Roman"/>
          <w:sz w:val="28"/>
          <w:szCs w:val="26"/>
        </w:rPr>
        <w:t>Данные занести в таблицу: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24"/>
        <w:gridCol w:w="2224"/>
      </w:tblGrid>
      <w:tr w:rsidR="005A3149" w:rsidRPr="009C1879" w:rsidTr="005D4967">
        <w:tc>
          <w:tcPr>
            <w:tcW w:w="2224" w:type="dxa"/>
            <w:vMerge w:val="restart"/>
            <w:vAlign w:val="bottom"/>
          </w:tcPr>
          <w:p w:rsidR="005A3149" w:rsidRPr="00ED0407" w:rsidRDefault="00DC4CD5" w:rsidP="009C1879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HCl</m:t>
                  </m:r>
                </m:sub>
              </m:sSub>
            </m:oMath>
            <w:r w:rsidR="005A3149" w:rsidRPr="00ED0407">
              <w:rPr>
                <w:rFonts w:ascii="Times New Roman" w:eastAsia="Calibri" w:hAnsi="Times New Roman" w:cs="Times New Roman"/>
                <w:sz w:val="26"/>
                <w:szCs w:val="26"/>
              </w:rPr>
              <w:t>, см</w:t>
            </w:r>
            <w:r w:rsidR="005A3149" w:rsidRPr="00ED0407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224" w:type="dxa"/>
          </w:tcPr>
          <w:p w:rsidR="005A3149" w:rsidRPr="00ED0407" w:rsidRDefault="00DC4CD5" w:rsidP="009C1879">
            <w:pPr>
              <w:spacing w:before="120"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6"/>
                        <w:szCs w:val="26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6"/>
                        <w:szCs w:val="2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24" w:type="dxa"/>
          </w:tcPr>
          <w:p w:rsidR="005A3149" w:rsidRPr="00ED0407" w:rsidRDefault="00DC4CD5" w:rsidP="009C1879">
            <w:pPr>
              <w:spacing w:before="120"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6"/>
                        <w:szCs w:val="26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6"/>
                        <w:szCs w:val="26"/>
                      </w:rPr>
                      <m:t>2</m:t>
                    </m:r>
                  </m:sub>
                </m:sSub>
              </m:oMath>
            </m:oMathPara>
          </w:p>
        </w:tc>
      </w:tr>
      <w:tr w:rsidR="005A3149" w:rsidRPr="009C1879" w:rsidTr="005D4967">
        <w:tc>
          <w:tcPr>
            <w:tcW w:w="2224" w:type="dxa"/>
            <w:vMerge/>
            <w:vAlign w:val="center"/>
          </w:tcPr>
          <w:p w:rsidR="005A3149" w:rsidRPr="00ED0407" w:rsidRDefault="005A3149" w:rsidP="009C1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24" w:type="dxa"/>
          </w:tcPr>
          <w:p w:rsidR="005A3149" w:rsidRPr="00ED0407" w:rsidRDefault="005A3149" w:rsidP="009C1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D0407">
              <w:rPr>
                <w:rFonts w:ascii="Times New Roman" w:eastAsia="Calibri" w:hAnsi="Times New Roman" w:cs="Times New Roman"/>
                <w:sz w:val="26"/>
                <w:szCs w:val="26"/>
              </w:rPr>
              <w:t>1 проба</w:t>
            </w:r>
          </w:p>
        </w:tc>
        <w:tc>
          <w:tcPr>
            <w:tcW w:w="2224" w:type="dxa"/>
          </w:tcPr>
          <w:p w:rsidR="005A3149" w:rsidRPr="00ED0407" w:rsidRDefault="005A3149" w:rsidP="009C1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D0407">
              <w:rPr>
                <w:rFonts w:ascii="Times New Roman" w:eastAsia="Calibri" w:hAnsi="Times New Roman" w:cs="Times New Roman"/>
                <w:sz w:val="26"/>
                <w:szCs w:val="26"/>
              </w:rPr>
              <w:t>2 проба</w:t>
            </w:r>
          </w:p>
        </w:tc>
      </w:tr>
      <w:tr w:rsidR="005A3149" w:rsidRPr="009C1879" w:rsidTr="005D4967">
        <w:tc>
          <w:tcPr>
            <w:tcW w:w="2224" w:type="dxa"/>
            <w:vAlign w:val="center"/>
          </w:tcPr>
          <w:p w:rsidR="005A3149" w:rsidRPr="009C1879" w:rsidRDefault="005A3149" w:rsidP="009C1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24" w:type="dxa"/>
          </w:tcPr>
          <w:p w:rsidR="005A3149" w:rsidRPr="009C1879" w:rsidRDefault="005A3149" w:rsidP="009C187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24" w:type="dxa"/>
          </w:tcPr>
          <w:p w:rsidR="005A3149" w:rsidRPr="009C1879" w:rsidRDefault="005A3149" w:rsidP="009C187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C1879" w:rsidRPr="009C1879" w:rsidRDefault="009C1879" w:rsidP="009C18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879" w:rsidRPr="009C1879" w:rsidRDefault="009C1879" w:rsidP="00F506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879">
        <w:rPr>
          <w:rFonts w:ascii="Times New Roman" w:hAnsi="Times New Roman"/>
          <w:sz w:val="28"/>
          <w:szCs w:val="28"/>
        </w:rPr>
        <w:t xml:space="preserve">Строят кривую титрования в координатах удельная электропроводность – объем раствора </w:t>
      </w:r>
      <w:proofErr w:type="spellStart"/>
      <w:proofErr w:type="gramStart"/>
      <w:r w:rsidR="0073197C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9C1879">
        <w:rPr>
          <w:rFonts w:ascii="Times New Roman" w:hAnsi="Times New Roman"/>
          <w:sz w:val="28"/>
          <w:szCs w:val="28"/>
          <w:vertAlign w:val="subscript"/>
        </w:rPr>
        <w:t xml:space="preserve"> .</w:t>
      </w:r>
      <w:proofErr w:type="gramEnd"/>
      <w:r w:rsidRPr="009C187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C187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>используя  М</w:t>
      </w:r>
      <w:r w:rsidRPr="009C187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val="en-US" w:eastAsia="ru-RU"/>
        </w:rPr>
        <w:t>S</w:t>
      </w:r>
      <w:r w:rsidRPr="009C187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 xml:space="preserve"> </w:t>
      </w:r>
      <w:r w:rsidRPr="009C187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val="en-US" w:eastAsia="ru-RU"/>
        </w:rPr>
        <w:t>Excel</w:t>
      </w:r>
      <w:r w:rsidRPr="009C1879">
        <w:rPr>
          <w:rFonts w:ascii="Times New Roman" w:eastAsia="Times New Roman" w:hAnsi="Times New Roman" w:cs="Times New Roman"/>
          <w:iCs/>
          <w:snapToGrid w:val="0"/>
          <w:sz w:val="28"/>
          <w:szCs w:val="24"/>
          <w:lang w:eastAsia="ru-RU"/>
        </w:rPr>
        <w:t>.</w:t>
      </w:r>
      <w:r w:rsidRPr="009C1879">
        <w:rPr>
          <w:rFonts w:ascii="Times New Roman" w:hAnsi="Times New Roman"/>
          <w:sz w:val="28"/>
          <w:szCs w:val="28"/>
        </w:rPr>
        <w:t xml:space="preserve"> </w:t>
      </w:r>
      <w:r w:rsidR="005A3149" w:rsidRPr="005A3149">
        <w:rPr>
          <w:rFonts w:ascii="Times New Roman" w:hAnsi="Times New Roman"/>
          <w:sz w:val="28"/>
          <w:szCs w:val="28"/>
        </w:rPr>
        <w:t>По изломам</w:t>
      </w:r>
      <w:r w:rsidRPr="005A3149">
        <w:rPr>
          <w:rFonts w:ascii="Times New Roman" w:hAnsi="Times New Roman"/>
          <w:sz w:val="28"/>
          <w:szCs w:val="28"/>
        </w:rPr>
        <w:t xml:space="preserve"> кривой находят объем</w:t>
      </w:r>
      <w:r w:rsidR="005A3149" w:rsidRPr="005A3149">
        <w:rPr>
          <w:rFonts w:ascii="Times New Roman" w:hAnsi="Times New Roman"/>
          <w:sz w:val="28"/>
          <w:szCs w:val="28"/>
        </w:rPr>
        <w:t>ы</w:t>
      </w:r>
      <w:r w:rsidRPr="005A3149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="0073197C" w:rsidRPr="005A3149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="005A3149" w:rsidRPr="005A3149">
        <w:rPr>
          <w:rFonts w:ascii="Times New Roman" w:hAnsi="Times New Roman"/>
          <w:sz w:val="28"/>
          <w:szCs w:val="28"/>
        </w:rPr>
        <w:t xml:space="preserve"> в точках эквивалентности, соответствующие</w:t>
      </w:r>
      <w:r w:rsidRPr="005A3149">
        <w:rPr>
          <w:rFonts w:ascii="Times New Roman" w:hAnsi="Times New Roman"/>
          <w:sz w:val="28"/>
          <w:szCs w:val="28"/>
        </w:rPr>
        <w:t xml:space="preserve"> конечной точке титрования</w:t>
      </w:r>
      <w:r w:rsidR="0073197C" w:rsidRPr="005A3149">
        <w:rPr>
          <w:rFonts w:ascii="Times New Roman" w:hAnsi="Times New Roman"/>
          <w:sz w:val="28"/>
          <w:szCs w:val="28"/>
        </w:rPr>
        <w:t xml:space="preserve"> компонентов пробы</w:t>
      </w:r>
      <w:r w:rsidRPr="005A3149">
        <w:rPr>
          <w:rFonts w:ascii="Times New Roman" w:hAnsi="Times New Roman"/>
          <w:sz w:val="28"/>
          <w:szCs w:val="28"/>
        </w:rPr>
        <w:t>.</w:t>
      </w:r>
    </w:p>
    <w:p w:rsidR="00927232" w:rsidRPr="00927232" w:rsidRDefault="00927232" w:rsidP="00F506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232">
        <w:rPr>
          <w:rFonts w:ascii="Times New Roman" w:hAnsi="Times New Roman"/>
          <w:sz w:val="28"/>
          <w:szCs w:val="28"/>
        </w:rPr>
        <w:t xml:space="preserve">По формулам </w:t>
      </w:r>
      <w:r w:rsidRPr="00927232">
        <w:rPr>
          <w:rFonts w:ascii="Times New Roman" w:hAnsi="Times New Roman" w:cs="Times New Roman"/>
          <w:sz w:val="28"/>
          <w:szCs w:val="28"/>
        </w:rPr>
        <w:t xml:space="preserve">титриметрического анализа </w:t>
      </w:r>
      <w:r w:rsidRPr="00927232">
        <w:rPr>
          <w:rFonts w:ascii="Times New Roman" w:hAnsi="Times New Roman"/>
          <w:sz w:val="28"/>
          <w:szCs w:val="28"/>
        </w:rPr>
        <w:t xml:space="preserve">рассчитывают </w:t>
      </w:r>
      <w:r w:rsidR="005A3149">
        <w:rPr>
          <w:rFonts w:ascii="Times New Roman" w:hAnsi="Times New Roman"/>
          <w:sz w:val="28"/>
          <w:szCs w:val="28"/>
        </w:rPr>
        <w:t>массовую концентрации</w:t>
      </w:r>
      <w:r w:rsidRPr="009272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щелочи</w:t>
      </w:r>
      <w:r w:rsidRPr="00927232">
        <w:rPr>
          <w:rFonts w:ascii="Times New Roman" w:hAnsi="Times New Roman"/>
          <w:sz w:val="28"/>
          <w:szCs w:val="28"/>
        </w:rPr>
        <w:t xml:space="preserve"> и   </w:t>
      </w:r>
      <w:r>
        <w:rPr>
          <w:rFonts w:ascii="Times New Roman" w:hAnsi="Times New Roman"/>
          <w:sz w:val="28"/>
          <w:szCs w:val="28"/>
        </w:rPr>
        <w:t>карбоната натрия</w:t>
      </w:r>
      <w:r w:rsidRPr="00927232">
        <w:rPr>
          <w:rFonts w:ascii="Times New Roman" w:hAnsi="Times New Roman"/>
          <w:sz w:val="28"/>
          <w:szCs w:val="28"/>
        </w:rPr>
        <w:t xml:space="preserve"> в анализируемой пробе (г</w:t>
      </w:r>
      <w:r w:rsidR="005A3149">
        <w:rPr>
          <w:rFonts w:ascii="Times New Roman" w:hAnsi="Times New Roman"/>
          <w:sz w:val="28"/>
          <w:szCs w:val="28"/>
        </w:rPr>
        <w:t>/дм</w:t>
      </w:r>
      <w:r w:rsidR="005A3149">
        <w:rPr>
          <w:rFonts w:ascii="Times New Roman" w:hAnsi="Times New Roman"/>
          <w:sz w:val="28"/>
          <w:szCs w:val="28"/>
          <w:vertAlign w:val="superscript"/>
        </w:rPr>
        <w:t>3</w:t>
      </w:r>
      <w:r w:rsidRPr="00927232">
        <w:rPr>
          <w:rFonts w:ascii="Times New Roman" w:hAnsi="Times New Roman"/>
          <w:sz w:val="28"/>
          <w:szCs w:val="28"/>
        </w:rPr>
        <w:t>).</w:t>
      </w:r>
    </w:p>
    <w:p w:rsidR="00927232" w:rsidRPr="00927232" w:rsidRDefault="00927232" w:rsidP="00F5069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272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 результат определения принимаются </w:t>
      </w:r>
      <w:r w:rsidRPr="00927232">
        <w:rPr>
          <w:rFonts w:ascii="Times New Roman" w:hAnsi="Times New Roman"/>
          <w:sz w:val="28"/>
          <w:szCs w:val="28"/>
        </w:rPr>
        <w:t>среднее арифметическое</w:t>
      </w:r>
      <w:r w:rsidRPr="009272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двух определений относительное расхожден</w:t>
      </w:r>
      <w:r w:rsidR="005B23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ие между которыми не превышает </w:t>
      </w:r>
      <w:r w:rsidR="005B238A" w:rsidRPr="004518D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Pr="004518D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5 %.</w:t>
      </w:r>
    </w:p>
    <w:p w:rsidR="00927232" w:rsidRPr="00927232" w:rsidRDefault="00927232" w:rsidP="00F5069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7232">
        <w:rPr>
          <w:rFonts w:ascii="Times New Roman" w:eastAsia="Times New Roman" w:hAnsi="Times New Roman" w:cs="Times New Roman"/>
          <w:sz w:val="28"/>
          <w:szCs w:val="24"/>
          <w:lang w:eastAsia="ru-RU"/>
        </w:rPr>
        <w:t>Сходимость результатов анализа (r) в процентах вычисляют по формуле:</w:t>
      </w:r>
    </w:p>
    <w:p w:rsidR="00927232" w:rsidRPr="00927232" w:rsidRDefault="00927232" w:rsidP="00F5069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7232" w:rsidRPr="00927232" w:rsidRDefault="00927232" w:rsidP="0092723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4"/>
              <w:lang w:val="en-US"/>
            </w:rPr>
            <m:t>r</m:t>
          </m:r>
          <m:r>
            <w:rPr>
              <w:rFonts w:ascii="Cambria Math" w:eastAsia="Calibri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4"/>
                </w:rPr>
                <m:t>2(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4"/>
            </w:rPr>
            <m:t>*100</m:t>
          </m:r>
        </m:oMath>
      </m:oMathPara>
    </w:p>
    <w:p w:rsidR="00927232" w:rsidRPr="00927232" w:rsidRDefault="00927232" w:rsidP="00F5069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7232">
        <w:rPr>
          <w:rFonts w:ascii="Times New Roman" w:eastAsia="Times New Roman" w:hAnsi="Times New Roman" w:cs="Times New Roman"/>
          <w:sz w:val="28"/>
          <w:szCs w:val="24"/>
          <w:lang w:eastAsia="ru-RU"/>
        </w:rPr>
        <w:t>где: Х</w:t>
      </w:r>
      <w:r w:rsidRPr="00927232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927232">
        <w:rPr>
          <w:rFonts w:ascii="Times New Roman" w:eastAsia="Times New Roman" w:hAnsi="Times New Roman" w:cs="Times New Roman"/>
          <w:sz w:val="28"/>
          <w:szCs w:val="24"/>
          <w:lang w:eastAsia="ru-RU"/>
        </w:rPr>
        <w:t>- больший результат из двух параллельных измерений</w:t>
      </w:r>
    </w:p>
    <w:p w:rsidR="00927232" w:rsidRPr="00927232" w:rsidRDefault="00927232" w:rsidP="00F506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7232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Pr="00927232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927232">
        <w:rPr>
          <w:rFonts w:ascii="Times New Roman" w:eastAsia="Times New Roman" w:hAnsi="Times New Roman" w:cs="Times New Roman"/>
          <w:sz w:val="28"/>
          <w:szCs w:val="24"/>
          <w:lang w:eastAsia="ru-RU"/>
        </w:rPr>
        <w:t>- меньший результат из двух параллельных измерений.</w:t>
      </w:r>
    </w:p>
    <w:p w:rsidR="005B238A" w:rsidRPr="005139C6" w:rsidRDefault="005B238A" w:rsidP="00F506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9C6">
        <w:rPr>
          <w:rFonts w:ascii="Times New Roman" w:eastAsia="Calibri" w:hAnsi="Times New Roman" w:cs="Times New Roman"/>
          <w:sz w:val="28"/>
          <w:szCs w:val="28"/>
        </w:rPr>
        <w:t>Результат измерения представить в виде</w:t>
      </w:r>
    </w:p>
    <w:p w:rsidR="005B238A" w:rsidRPr="005139C6" w:rsidRDefault="005B238A" w:rsidP="00F5069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9C6">
        <w:rPr>
          <w:rFonts w:ascii="Times New Roman" w:eastAsia="Calibri" w:hAnsi="Times New Roman" w:cs="Times New Roman"/>
          <w:sz w:val="28"/>
          <w:szCs w:val="28"/>
        </w:rPr>
        <w:t xml:space="preserve">x̅ ± </w:t>
      </w:r>
      <w:proofErr w:type="gramStart"/>
      <w:r w:rsidRPr="005139C6">
        <w:rPr>
          <w:rFonts w:ascii="Times New Roman" w:eastAsia="Calibri" w:hAnsi="Times New Roman" w:cs="Times New Roman"/>
          <w:sz w:val="28"/>
          <w:szCs w:val="28"/>
        </w:rPr>
        <w:t xml:space="preserve">∆,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/дм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5139C6">
        <w:rPr>
          <w:rFonts w:ascii="Times New Roman" w:eastAsia="Calibri" w:hAnsi="Times New Roman" w:cs="Times New Roman"/>
          <w:sz w:val="28"/>
          <w:szCs w:val="28"/>
        </w:rPr>
        <w:t xml:space="preserve"> при доверительной вероятности Р=0,95</w:t>
      </w:r>
    </w:p>
    <w:p w:rsidR="00927232" w:rsidRPr="005B238A" w:rsidRDefault="005B238A" w:rsidP="00F50697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9C6">
        <w:rPr>
          <w:rFonts w:ascii="Times New Roman" w:eastAsia="Calibri" w:hAnsi="Times New Roman" w:cs="Times New Roman"/>
          <w:sz w:val="28"/>
          <w:szCs w:val="28"/>
        </w:rPr>
        <w:t>∆= x̅</w:t>
      </w:r>
      <w:r>
        <w:rPr>
          <w:rFonts w:ascii="Times New Roman" w:eastAsia="Calibri" w:hAnsi="Times New Roman" w:cs="Times New Roman"/>
          <w:sz w:val="28"/>
          <w:szCs w:val="28"/>
        </w:rPr>
        <w:t xml:space="preserve"> *0,25</w:t>
      </w:r>
    </w:p>
    <w:p w:rsidR="00D72497" w:rsidRDefault="00927232" w:rsidP="00F506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</w:rPr>
      </w:pPr>
      <w:r w:rsidRPr="00F03B20">
        <w:rPr>
          <w:rFonts w:ascii="Times New Roman" w:eastAsia="Calibri" w:hAnsi="Times New Roman" w:cs="Times New Roman"/>
          <w:spacing w:val="2"/>
          <w:sz w:val="28"/>
        </w:rPr>
        <w:t xml:space="preserve">Результаты округляют в соответствии с ГОСТ Р 8.736-2011 </w:t>
      </w:r>
      <w:r w:rsidR="00F03B20" w:rsidRPr="00F03B20">
        <w:rPr>
          <w:rFonts w:ascii="Times New Roman" w:hAnsi="Times New Roman"/>
          <w:spacing w:val="2"/>
          <w:sz w:val="28"/>
        </w:rPr>
        <w:t xml:space="preserve">Государственная система обеспечения единства измерений. Методы обработки результатов измерений. Основные положения. </w:t>
      </w:r>
      <w:bookmarkStart w:id="1" w:name="_Hlk100676579"/>
      <w:r w:rsidRPr="00F03B20">
        <w:rPr>
          <w:rFonts w:ascii="Times New Roman" w:eastAsia="Calibri" w:hAnsi="Times New Roman" w:cs="Times New Roman"/>
          <w:spacing w:val="2"/>
          <w:sz w:val="28"/>
        </w:rPr>
        <w:t>Приложение Е</w:t>
      </w:r>
      <w:bookmarkEnd w:id="1"/>
      <w:r w:rsidR="0073323E">
        <w:rPr>
          <w:rFonts w:ascii="Times New Roman" w:eastAsia="Calibri" w:hAnsi="Times New Roman" w:cs="Times New Roman"/>
          <w:spacing w:val="2"/>
          <w:sz w:val="28"/>
        </w:rPr>
        <w:t>.</w:t>
      </w:r>
    </w:p>
    <w:p w:rsidR="00D30797" w:rsidRDefault="00D30797" w:rsidP="00D30797">
      <w:pPr>
        <w:spacing w:line="360" w:lineRule="auto"/>
        <w:jc w:val="both"/>
        <w:rPr>
          <w:rFonts w:ascii="Times New Roman" w:eastAsia="Calibri" w:hAnsi="Times New Roman" w:cs="Times New Roman"/>
          <w:spacing w:val="2"/>
          <w:sz w:val="28"/>
        </w:rPr>
      </w:pPr>
    </w:p>
    <w:p w:rsidR="00D30797" w:rsidRDefault="00D30797" w:rsidP="00D30797">
      <w:pPr>
        <w:spacing w:line="360" w:lineRule="auto"/>
        <w:jc w:val="both"/>
        <w:rPr>
          <w:rFonts w:ascii="Times New Roman" w:eastAsia="Calibri" w:hAnsi="Times New Roman" w:cs="Times New Roman"/>
          <w:spacing w:val="2"/>
          <w:sz w:val="28"/>
        </w:rPr>
      </w:pPr>
    </w:p>
    <w:p w:rsidR="00D30797" w:rsidRDefault="00D30797" w:rsidP="00D30797">
      <w:pPr>
        <w:spacing w:line="360" w:lineRule="auto"/>
        <w:jc w:val="both"/>
        <w:rPr>
          <w:rFonts w:ascii="Times New Roman" w:eastAsia="Calibri" w:hAnsi="Times New Roman" w:cs="Times New Roman"/>
          <w:spacing w:val="2"/>
          <w:sz w:val="28"/>
        </w:rPr>
      </w:pPr>
    </w:p>
    <w:p w:rsidR="00D30797" w:rsidRDefault="00D30797" w:rsidP="00D30797">
      <w:pPr>
        <w:spacing w:line="360" w:lineRule="auto"/>
        <w:jc w:val="both"/>
        <w:rPr>
          <w:rFonts w:ascii="Times New Roman" w:eastAsia="Calibri" w:hAnsi="Times New Roman" w:cs="Times New Roman"/>
          <w:spacing w:val="2"/>
          <w:sz w:val="28"/>
        </w:rPr>
      </w:pPr>
    </w:p>
    <w:p w:rsidR="00D30797" w:rsidRDefault="00D30797" w:rsidP="00D30797">
      <w:pPr>
        <w:spacing w:line="360" w:lineRule="auto"/>
        <w:jc w:val="both"/>
        <w:rPr>
          <w:rFonts w:ascii="Times New Roman" w:eastAsia="Calibri" w:hAnsi="Times New Roman" w:cs="Times New Roman"/>
          <w:spacing w:val="2"/>
          <w:sz w:val="28"/>
        </w:rPr>
      </w:pPr>
    </w:p>
    <w:p w:rsidR="006975ED" w:rsidRDefault="006975ED" w:rsidP="00D30797">
      <w:pPr>
        <w:jc w:val="right"/>
        <w:rPr>
          <w:rFonts w:ascii="Times New Roman" w:eastAsia="Calibri" w:hAnsi="Times New Roman" w:cs="Times New Roman"/>
          <w:spacing w:val="2"/>
          <w:sz w:val="28"/>
        </w:rPr>
      </w:pPr>
    </w:p>
    <w:p w:rsidR="00115441" w:rsidRDefault="00115441" w:rsidP="00D30797">
      <w:pPr>
        <w:jc w:val="right"/>
        <w:rPr>
          <w:rFonts w:ascii="Times New Roman" w:eastAsia="Calibri" w:hAnsi="Times New Roman" w:cs="Times New Roman"/>
          <w:spacing w:val="2"/>
          <w:sz w:val="28"/>
        </w:rPr>
      </w:pPr>
    </w:p>
    <w:p w:rsidR="00D33414" w:rsidRDefault="006975ED" w:rsidP="00D30797">
      <w:pPr>
        <w:jc w:val="right"/>
        <w:rPr>
          <w:rFonts w:ascii="Times New Roman" w:eastAsia="Calibri" w:hAnsi="Times New Roman" w:cs="Times New Roman"/>
          <w:spacing w:val="2"/>
          <w:sz w:val="28"/>
        </w:rPr>
      </w:pPr>
      <w:r>
        <w:rPr>
          <w:rFonts w:ascii="Times New Roman" w:eastAsia="Calibri" w:hAnsi="Times New Roman" w:cs="Times New Roman"/>
          <w:spacing w:val="2"/>
          <w:sz w:val="28"/>
        </w:rPr>
        <w:lastRenderedPageBreak/>
        <w:t>Прило</w:t>
      </w:r>
      <w:r w:rsidR="00D30797" w:rsidRPr="00F03B20">
        <w:rPr>
          <w:rFonts w:ascii="Times New Roman" w:eastAsia="Calibri" w:hAnsi="Times New Roman" w:cs="Times New Roman"/>
          <w:spacing w:val="2"/>
          <w:sz w:val="28"/>
        </w:rPr>
        <w:t>жение Е</w:t>
      </w:r>
    </w:p>
    <w:p w:rsidR="00BF3F06" w:rsidRDefault="00BF3F0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BCA" w:rsidRPr="00436841" w:rsidRDefault="00FD7BCA" w:rsidP="00D30797">
      <w:pPr>
        <w:pStyle w:val="header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sz w:val="28"/>
          <w:szCs w:val="28"/>
        </w:rPr>
      </w:pPr>
      <w:r w:rsidRPr="00436841">
        <w:rPr>
          <w:b/>
          <w:bCs/>
          <w:sz w:val="28"/>
          <w:szCs w:val="28"/>
        </w:rPr>
        <w:t>Правила округления при обработке результатов измерений</w:t>
      </w:r>
    </w:p>
    <w:p w:rsidR="00FD7BCA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 w:rsidR="00FD7BCA" w:rsidRPr="00436841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Е.2 Погрешность оценки измеряемой величины следует выражать не более чем двумя значащими цифрами</w:t>
      </w:r>
    </w:p>
    <w:p w:rsidR="00FD7BCA" w:rsidRPr="00436841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Две значащие цифры в погрешности оценки измеряемой величины сохраняют:</w:t>
      </w:r>
    </w:p>
    <w:p w:rsidR="00FD7BCA" w:rsidRPr="00436841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- при точных измерениях;</w:t>
      </w:r>
    </w:p>
    <w:p w:rsidR="00FD7BCA" w:rsidRPr="00436841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- если первая значащая цифра не более трех.</w:t>
      </w:r>
    </w:p>
    <w:p w:rsidR="00FD7BCA" w:rsidRPr="00436841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 w:rsidR="00FD7BCA" w:rsidRPr="00436841" w:rsidRDefault="00FD7BCA" w:rsidP="00BF3F06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436841">
        <w:rPr>
          <w:sz w:val="28"/>
          <w:szCs w:val="28"/>
        </w:rPr>
        <w:t>Е.</w:t>
      </w:r>
      <w:r w:rsidR="00D74889">
        <w:rPr>
          <w:sz w:val="28"/>
          <w:szCs w:val="28"/>
        </w:rPr>
        <w:t>4</w:t>
      </w:r>
      <w:r w:rsidRPr="00436841">
        <w:rPr>
          <w:sz w:val="28"/>
          <w:szCs w:val="28"/>
        </w:rPr>
        <w:t xml:space="preserve"> Сохраняемую, значащую цифру в погрешности оценки измеряемой величины при округлении увеличивают на единицу, если отбрасываемая цифра не</w:t>
      </w:r>
      <w:r>
        <w:rPr>
          <w:sz w:val="28"/>
          <w:szCs w:val="28"/>
        </w:rPr>
        <w:t xml:space="preserve"> </w:t>
      </w:r>
      <w:r w:rsidRPr="00436841">
        <w:rPr>
          <w:sz w:val="28"/>
          <w:szCs w:val="28"/>
        </w:rPr>
        <w:t>указываемого младшего разряда больше либо равна пяти, и не изменяют, если она меньше пяти.</w:t>
      </w:r>
    </w:p>
    <w:p w:rsidR="00FD7BCA" w:rsidRPr="009C1879" w:rsidRDefault="00FD7BCA" w:rsidP="00927232"/>
    <w:sectPr w:rsidR="00FD7BCA" w:rsidRPr="009C1879" w:rsidSect="00F50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121"/>
    <w:multiLevelType w:val="hybridMultilevel"/>
    <w:tmpl w:val="062053DE"/>
    <w:lvl w:ilvl="0" w:tplc="366E6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D27B85"/>
    <w:multiLevelType w:val="hybridMultilevel"/>
    <w:tmpl w:val="C3CE44A4"/>
    <w:lvl w:ilvl="0" w:tplc="6EE0220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E23B2"/>
    <w:multiLevelType w:val="hybridMultilevel"/>
    <w:tmpl w:val="5F166B1E"/>
    <w:lvl w:ilvl="0" w:tplc="4B0EEA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41FC9"/>
    <w:multiLevelType w:val="hybridMultilevel"/>
    <w:tmpl w:val="0F78E36C"/>
    <w:lvl w:ilvl="0" w:tplc="4B0EEA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97"/>
    <w:rsid w:val="00115441"/>
    <w:rsid w:val="002023D8"/>
    <w:rsid w:val="002741DD"/>
    <w:rsid w:val="004518D9"/>
    <w:rsid w:val="0048225D"/>
    <w:rsid w:val="004B7115"/>
    <w:rsid w:val="004F26F5"/>
    <w:rsid w:val="005A3149"/>
    <w:rsid w:val="005B238A"/>
    <w:rsid w:val="006975ED"/>
    <w:rsid w:val="006E651D"/>
    <w:rsid w:val="0073197C"/>
    <w:rsid w:val="0073323E"/>
    <w:rsid w:val="008666D0"/>
    <w:rsid w:val="00927232"/>
    <w:rsid w:val="009A3658"/>
    <w:rsid w:val="009C1879"/>
    <w:rsid w:val="00A53047"/>
    <w:rsid w:val="00B5550C"/>
    <w:rsid w:val="00B67EA7"/>
    <w:rsid w:val="00B87736"/>
    <w:rsid w:val="00BF3F06"/>
    <w:rsid w:val="00C05AB0"/>
    <w:rsid w:val="00C1490B"/>
    <w:rsid w:val="00C5525D"/>
    <w:rsid w:val="00C5572A"/>
    <w:rsid w:val="00C90F48"/>
    <w:rsid w:val="00CB210D"/>
    <w:rsid w:val="00D30797"/>
    <w:rsid w:val="00D33414"/>
    <w:rsid w:val="00D37893"/>
    <w:rsid w:val="00D72497"/>
    <w:rsid w:val="00D74889"/>
    <w:rsid w:val="00DC4CD5"/>
    <w:rsid w:val="00E5049A"/>
    <w:rsid w:val="00EC142C"/>
    <w:rsid w:val="00ED0407"/>
    <w:rsid w:val="00EE5E7A"/>
    <w:rsid w:val="00F03B20"/>
    <w:rsid w:val="00F50697"/>
    <w:rsid w:val="00F9155C"/>
    <w:rsid w:val="00FD7BCA"/>
    <w:rsid w:val="00FE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ABA75-D2AF-4D60-8A7C-631A5FD9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497"/>
    <w:pPr>
      <w:ind w:left="720"/>
      <w:contextualSpacing/>
    </w:pPr>
  </w:style>
  <w:style w:type="table" w:styleId="a4">
    <w:name w:val="Table Grid"/>
    <w:basedOn w:val="a1"/>
    <w:uiPriority w:val="59"/>
    <w:rsid w:val="00731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3197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2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10D"/>
    <w:rPr>
      <w:rFonts w:ascii="Segoe UI" w:hAnsi="Segoe UI" w:cs="Segoe UI"/>
      <w:sz w:val="18"/>
      <w:szCs w:val="18"/>
    </w:rPr>
  </w:style>
  <w:style w:type="character" w:styleId="a7">
    <w:name w:val="Placeholder Text"/>
    <w:basedOn w:val="a0"/>
    <w:uiPriority w:val="99"/>
    <w:semiHidden/>
    <w:rsid w:val="00B5550C"/>
    <w:rPr>
      <w:color w:val="808080"/>
    </w:rPr>
  </w:style>
  <w:style w:type="paragraph" w:customStyle="1" w:styleId="headertext">
    <w:name w:val="headertext"/>
    <w:basedOn w:val="a"/>
    <w:rsid w:val="00FD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D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205FE-53E7-40F7-AE86-60490022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Ирина Сергеевна Кудрявцева</cp:lastModifiedBy>
  <cp:revision>2</cp:revision>
  <cp:lastPrinted>2022-03-09T12:55:00Z</cp:lastPrinted>
  <dcterms:created xsi:type="dcterms:W3CDTF">2023-02-21T04:53:00Z</dcterms:created>
  <dcterms:modified xsi:type="dcterms:W3CDTF">2023-02-21T04:53:00Z</dcterms:modified>
</cp:coreProperties>
</file>