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DE" w:rsidRPr="00996F83" w:rsidRDefault="00CC01DE" w:rsidP="00CC01DE">
      <w:pPr>
        <w:rPr>
          <w:rFonts w:ascii="Times New Roman" w:hAnsi="Times New Roman" w:cs="Times New Roman"/>
          <w:caps/>
          <w:sz w:val="48"/>
          <w:szCs w:val="48"/>
        </w:rPr>
      </w:pPr>
    </w:p>
    <w:sdt>
      <w:sdtPr>
        <w:rPr>
          <w:rFonts w:ascii="Times New Roman" w:hAnsi="Times New Roman" w:cs="Times New Roman"/>
          <w:caps/>
          <w:sz w:val="48"/>
          <w:szCs w:val="4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aps w:val="0"/>
          <w:color w:val="FF0000"/>
          <w:sz w:val="72"/>
          <w:szCs w:val="72"/>
        </w:rPr>
      </w:sdtEndPr>
      <w:sdtContent>
        <w:p w:rsidR="00CC01DE" w:rsidRPr="00996F83" w:rsidRDefault="00CC01DE" w:rsidP="00CC01DE">
          <w:pPr>
            <w:rPr>
              <w:rFonts w:ascii="Times New Roman" w:hAnsi="Times New Roman" w:cs="Times New Roman"/>
              <w:caps/>
              <w:sz w:val="48"/>
              <w:szCs w:val="48"/>
            </w:rPr>
          </w:pPr>
        </w:p>
        <w:p w:rsidR="00CC01DE" w:rsidRPr="00996F83" w:rsidRDefault="00CC01DE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 xml:space="preserve">ИНСТРУКЦИЯ </w:t>
          </w: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ПО ОХРАНЕ ТРУДА</w:t>
          </w: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КОМПЕТЕНЦИИ</w:t>
          </w:r>
        </w:p>
        <w:p w:rsidR="00CC01DE" w:rsidRPr="00996F83" w:rsidRDefault="00CC01DE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«Флористика»</w:t>
          </w:r>
        </w:p>
        <w:p w:rsidR="00CC01DE" w:rsidRDefault="00CC01DE">
          <w:pPr>
            <w:rPr>
              <w:b/>
            </w:rPr>
          </w:pPr>
          <w:r>
            <w:rPr>
              <w:b/>
            </w:rPr>
            <w:br w:type="page"/>
          </w:r>
        </w:p>
        <w:p w:rsidR="00CC01DE" w:rsidRPr="00627C8C" w:rsidRDefault="00CC01DE" w:rsidP="00CC01DE">
          <w:pPr>
            <w:jc w:val="center"/>
            <w:rPr>
              <w:rFonts w:ascii="Times New Roman" w:hAnsi="Times New Roman" w:cs="Times New Roman"/>
              <w:b/>
            </w:rPr>
          </w:pPr>
          <w:r w:rsidRPr="00627C8C">
            <w:rPr>
              <w:rFonts w:ascii="Times New Roman" w:hAnsi="Times New Roman" w:cs="Times New Roman"/>
              <w:b/>
            </w:rPr>
            <w:lastRenderedPageBreak/>
            <w:t>Комплект документов по охране труда компетенции «</w:t>
          </w:r>
          <w:r>
            <w:rPr>
              <w:rFonts w:ascii="Times New Roman" w:hAnsi="Times New Roman" w:cs="Times New Roman"/>
              <w:b/>
            </w:rPr>
            <w:t>Флористика</w:t>
          </w:r>
          <w:r w:rsidRPr="00627C8C">
            <w:rPr>
              <w:rFonts w:ascii="Times New Roman" w:hAnsi="Times New Roman" w:cs="Times New Roman"/>
              <w:b/>
            </w:rPr>
            <w:t>»</w:t>
          </w:r>
        </w:p>
        <w:p w:rsidR="00CC01DE" w:rsidRDefault="00CC01DE" w:rsidP="00CC01DE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C01DE" w:rsidRPr="001674B7" w:rsidRDefault="00CC01DE" w:rsidP="00CC01DE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t>Оглавление</w:t>
          </w:r>
        </w:p>
        <w:p w:rsidR="00996F83" w:rsidRDefault="009220F2">
          <w:pPr>
            <w:pStyle w:val="1"/>
            <w:tabs>
              <w:tab w:val="right" w:leader="dot" w:pos="9344"/>
            </w:tabs>
            <w:rPr>
              <w:noProof/>
            </w:rPr>
          </w:pPr>
          <w:r w:rsidRPr="009220F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="00CC01DE" w:rsidRPr="00627C8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9220F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27196301" w:history="1">
            <w:r w:rsidR="00996F83"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Программа инструктажа по охране труда и технике безопасности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1"/>
            <w:tabs>
              <w:tab w:val="right" w:leader="dot" w:pos="9344"/>
            </w:tabs>
            <w:rPr>
              <w:noProof/>
            </w:rPr>
          </w:pPr>
          <w:hyperlink w:anchor="_Toc127196302" w:history="1">
            <w:r w:rsidR="00996F83"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Инструкция по охране труда для участников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3" w:history="1">
            <w:r w:rsidR="00996F83"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1.Общие требования охраны труда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4" w:history="1">
            <w:r w:rsidR="00996F83"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2.Требования охраны труда перед началом работы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5" w:history="1">
            <w:r w:rsidR="00996F83"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3.Требования охраны труда во время работы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6" w:history="1">
            <w:r w:rsidR="00996F83"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4. Требования охраны труда в аварийных ситуациях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right" w:leader="dot" w:pos="9344"/>
            </w:tabs>
            <w:rPr>
              <w:noProof/>
            </w:rPr>
          </w:pPr>
          <w:hyperlink w:anchor="_Toc127196307" w:history="1">
            <w:r w:rsidR="00996F83" w:rsidRPr="00557241">
              <w:rPr>
                <w:rStyle w:val="aa"/>
                <w:rFonts w:ascii="Times New Roman" w:eastAsia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t>5.Требование охраны труда по окончании работ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08" w:history="1">
            <w:r w:rsidR="00996F83" w:rsidRPr="00557241">
              <w:rPr>
                <w:rStyle w:val="aa"/>
                <w:noProof/>
              </w:rPr>
              <w:t>1.</w:t>
            </w:r>
            <w:r w:rsidR="00996F83">
              <w:rPr>
                <w:noProof/>
              </w:rPr>
              <w:tab/>
            </w:r>
            <w:r w:rsidR="00996F83" w:rsidRPr="00557241">
              <w:rPr>
                <w:rStyle w:val="aa"/>
                <w:noProof/>
              </w:rPr>
              <w:t>Общие требования охраны труда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09" w:history="1">
            <w:r w:rsidR="00996F83" w:rsidRPr="00557241">
              <w:rPr>
                <w:rStyle w:val="aa"/>
                <w:noProof/>
              </w:rPr>
              <w:t>2.</w:t>
            </w:r>
            <w:r w:rsidR="00996F83">
              <w:rPr>
                <w:noProof/>
              </w:rPr>
              <w:tab/>
            </w:r>
            <w:r w:rsidR="00996F83" w:rsidRPr="00557241">
              <w:rPr>
                <w:rStyle w:val="aa"/>
                <w:noProof/>
              </w:rPr>
              <w:t>Требования охраны труда перед началом работы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10" w:history="1">
            <w:r w:rsidR="00996F83" w:rsidRPr="00557241">
              <w:rPr>
                <w:rStyle w:val="aa"/>
                <w:noProof/>
              </w:rPr>
              <w:t>3.</w:t>
            </w:r>
            <w:r w:rsidR="00996F83">
              <w:rPr>
                <w:noProof/>
              </w:rPr>
              <w:tab/>
            </w:r>
            <w:r w:rsidR="00996F83" w:rsidRPr="00557241">
              <w:rPr>
                <w:rStyle w:val="aa"/>
                <w:noProof/>
              </w:rPr>
              <w:t>Требования охраны труда во время работы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11" w:history="1">
            <w:r w:rsidR="00996F83" w:rsidRPr="00557241">
              <w:rPr>
                <w:rStyle w:val="aa"/>
                <w:noProof/>
              </w:rPr>
              <w:t>4.</w:t>
            </w:r>
            <w:r w:rsidR="00996F83">
              <w:rPr>
                <w:noProof/>
              </w:rPr>
              <w:tab/>
            </w:r>
            <w:r w:rsidR="00996F83" w:rsidRPr="00557241">
              <w:rPr>
                <w:rStyle w:val="aa"/>
                <w:noProof/>
              </w:rPr>
              <w:t>Требования охраны труда в аварийных ситуациях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F83" w:rsidRDefault="009220F2">
          <w:pPr>
            <w:pStyle w:val="22"/>
            <w:tabs>
              <w:tab w:val="left" w:pos="660"/>
              <w:tab w:val="right" w:leader="dot" w:pos="9344"/>
            </w:tabs>
            <w:rPr>
              <w:noProof/>
            </w:rPr>
          </w:pPr>
          <w:hyperlink w:anchor="_Toc127196312" w:history="1">
            <w:r w:rsidR="00996F83" w:rsidRPr="00557241">
              <w:rPr>
                <w:rStyle w:val="aa"/>
                <w:noProof/>
              </w:rPr>
              <w:t>5.</w:t>
            </w:r>
            <w:r w:rsidR="00996F83">
              <w:rPr>
                <w:noProof/>
              </w:rPr>
              <w:tab/>
            </w:r>
            <w:r w:rsidR="00996F83" w:rsidRPr="00557241">
              <w:rPr>
                <w:rStyle w:val="aa"/>
                <w:noProof/>
              </w:rPr>
              <w:t>Требование охраны труда по окончании выполнения работы</w:t>
            </w:r>
            <w:r w:rsidR="00996F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6F83">
              <w:rPr>
                <w:noProof/>
                <w:webHidden/>
              </w:rPr>
              <w:instrText xml:space="preserve"> PAGEREF _Toc127196312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F8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01DE" w:rsidRPr="001674B7" w:rsidRDefault="009220F2" w:rsidP="00CC01DE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627C8C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:rsidR="00CC01DE" w:rsidRPr="001674B7" w:rsidRDefault="00CC01DE" w:rsidP="00CC01DE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0" w:name="_Toc127196301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 Контроль требований охраны труда участниками и экспертами. Штрафные баллы за нарушения требований охраны труда.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CC01DE" w:rsidRPr="001674B7" w:rsidRDefault="00CC01DE" w:rsidP="00CC01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1" w:name="_Toc127196302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Инструкция по охране труда для участников</w:t>
          </w:r>
          <w:bookmarkEnd w:id="1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2" w:name="_Toc127196303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2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самостоятельно использовать инструмент и оборудование разрешенное к выполнению конкурсного задания;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856"/>
            <w:gridCol w:w="5714"/>
          </w:tblGrid>
          <w:tr w:rsidR="00CC01DE" w:rsidRPr="001674B7" w:rsidTr="00925F27">
            <w:tc>
              <w:tcPr>
                <w:tcW w:w="10137" w:type="dxa"/>
                <w:gridSpan w:val="2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Флористический нож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Дрель-шуруповерт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Сверла для дрели (только стандартные 1-10)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Ножницы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Бокорезы/кусачки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Сетевой адаптер / переходник электрический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Плоскогубцы/круглогубцы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Секатор/ ножницы для подрезки растений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531"/>
            </w:trPr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Швейные иголки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Степлер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Мерная рулетка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Наполнитель для пробирок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Шило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Кисти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Перчатка для очистки стебля от шипов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Кензан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68"/>
            <w:gridCol w:w="5802"/>
          </w:tblGrid>
          <w:tr w:rsidR="00CC01DE" w:rsidRPr="001674B7" w:rsidTr="00925F27">
            <w:tc>
              <w:tcPr>
                <w:tcW w:w="10137" w:type="dxa"/>
                <w:gridSpan w:val="2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стол металлический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тележка- евротролль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стеллаж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 презентационный 60х60х60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 презентационный 50x50х50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прожектор на прищепке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холодильная камера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CC01DE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выполнении конкурсного задания на участника могут воздействовать следующие вредные и (или) опасные факторы: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 (секатор, нож, шило, дрель/ шуруповерт, степлер);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инструмент с высокой температурой (клеевой пистолет);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части растений (шипы, колючки);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влажные поверхности (стол, пол);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-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влажные руки; 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тупые инструменты; 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неисправныеинструменты</w:t>
          </w: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Химические: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клей для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пыльца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запах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36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млечный сок живых растений.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чрезмерное напряжение внимания, усиленная нагрузка на зрение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эмоциональное напряжение;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психологическое давление со стороны зрителей;</w:t>
          </w:r>
        </w:p>
        <w:p w:rsidR="00CC01DE" w:rsidRPr="001674B7" w:rsidRDefault="00CC01DE" w:rsidP="00CC01DE">
          <w:pPr>
            <w:spacing w:before="120" w:after="12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ответственность перед экспертом, тренером, учебным заведением.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Применяемые во время выполнения конкурсного задания средства индивидуальной защиты: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перчатка для очистки стебля от шипов;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перчатки для работы с горшечными растениями.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Знаки безопасности, используемые на рабочем месте, для обозначения присутствующих опасностей: аптечка первой медицинской помощи, огнетушитель, направляющая стрелка, направление к эвакуационному выходу. (Приложение 1)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комнате участников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чемпионата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127196304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3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участники должны выполнить следующее: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2.1. В день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соревнований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требованиями по компетенции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 подготовить к работе необходимое оборудование;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подготовить к работе инструменты, проверить их исправность;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целостность сосудов для цветов и предметов из стекла;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очистить поверхности от мусора, частей растений (стебли, листья и пр.);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вытереть насухо влажные поверхности.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инструмент и оборудование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358"/>
            <w:gridCol w:w="6212"/>
          </w:tblGrid>
          <w:tr w:rsidR="00CC01DE" w:rsidRPr="001674B7" w:rsidTr="00925F27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CC01DE" w:rsidRPr="001674B7" w:rsidTr="00925F27">
            <w:trPr>
              <w:trHeight w:val="1283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Секатор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убедиться в исправности инструмента. Секатор должен быть хорошо и правильно заточен;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проверить наличие стопорного кольца или защёлки, крепление не должно быть ослаблено.</w:t>
                </w:r>
              </w:p>
            </w:tc>
          </w:tr>
          <w:tr w:rsidR="00CC01DE" w:rsidRPr="001674B7" w:rsidTr="00925F27">
            <w:trPr>
              <w:trHeight w:val="3828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Нож флористический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открывании и закрывании ножа лезвие должно быть направлено в сторону от корпуса работающего. При закрывании ножа его берут большими и указательными пальцами около шарнирной оси и тыльными сторонами ладоней надавливают на обушок клинка и ручку со стороны пружины. Остальные пальцы рук должны быть слегка согнутыми, не перекрывать паз в ручке и не находиться на линии движения лезвия;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 закрытом состоянии лезвия ножа, не должны выступать за контуры закрывающих их частей;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очистку и протирку клинков нужно проводить движениями от обушка к лезвию, а не наоборот;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играть с ножом, подносить его к лицу.</w:t>
                </w:r>
              </w:p>
            </w:tc>
          </w:tr>
          <w:tr w:rsidR="00CC01DE" w:rsidRPr="001674B7" w:rsidTr="00925F27">
            <w:trPr>
              <w:trHeight w:val="1543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Ножницы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насколько остро и правильно заточены ножницы;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крепления  ножниц;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запрещено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использовать ножницы с ослабленным механизмом;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проверить все части ножниц на отсутствие повреждений.</w:t>
                </w:r>
              </w:p>
            </w:tc>
          </w:tr>
          <w:tr w:rsidR="00CC01DE" w:rsidRPr="001674B7" w:rsidTr="00925F27">
            <w:trPr>
              <w:trHeight w:val="411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рукоятка молотка должна быть из древесины твердых и вязких пород, гладко обработана и надежно закреплена;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рукоятка молотка должна быть прямой, а в поперечном сечении иметь овальную форму; к свободному концу рукоятка должна утолщаться с тем, чтобы при взмахах и ударах инструмента рукоятка не выскальзывала из рук; ось рукоятки должна быть перпендикулярна продольной оси инструмента;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для надежного крепления молотка, рукоятку с торца расклинивают металлическими и завершенными клиньями; клинья для укрепления инструмента на рукоятке должны быть из мягкой стали;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бойки молотка должны иметь гладкую, слегка выпуклую поверхность без косины, сколов, выбоин, трещин и заусенцев.</w:t>
                </w:r>
              </w:p>
            </w:tc>
          </w:tr>
          <w:tr w:rsidR="00CC01DE" w:rsidRPr="001674B7" w:rsidTr="00925F27">
            <w:trPr>
              <w:trHeight w:val="547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Шило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целостность инструмента.</w:t>
                </w:r>
              </w:p>
            </w:tc>
          </w:tr>
          <w:tr w:rsidR="00CC01DE" w:rsidRPr="001674B7" w:rsidTr="00925F27">
            <w:trPr>
              <w:trHeight w:val="1802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перед включением необходимо убедиться в отсутствии повреждений на корпусе пистолета и шнуре;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 удалить оставшийся на сопле старый затвердевший клей; </w:t>
                </w:r>
              </w:p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включенный пистолет устанавливается на ровную устойчивую поверхность, под него подкладывается лист бумаги, а под сопло фольга для сбора стекающего клея.</w:t>
                </w:r>
              </w:p>
            </w:tc>
          </w:tr>
          <w:tr w:rsidR="00CC01DE" w:rsidRPr="001674B7" w:rsidTr="00925F27">
            <w:trPr>
              <w:trHeight w:val="411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Шуруповерт (дрель)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убедиться, что условия работы соответствуют требованиям данного оборудования. Соблюдайте особую осторожность при работе в зоне электрической проводки;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 началом использования зарядного устройства убедиться, что параметры сети электропитания соответствуют указанным на маркировочной табличке устройства.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удалить консервационную смазку с ее частей;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наружные поверхности машины протереть насухо ветошью;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транспортировки в зимних условиях, перед включением выдержать машину при комнатной температуре до полного высыхания водяного конденсата;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полностью зарядить аккумуляторную батарею.</w:t>
                </w:r>
              </w:p>
              <w:p w:rsidR="00CC01DE" w:rsidRPr="001674B7" w:rsidRDefault="00CC01DE" w:rsidP="00925F27">
                <w:pPr>
                  <w:spacing w:after="0" w:line="276" w:lineRule="auto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Зарядка аккумуляторной батареи: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зарядка аккумуляторной батареи осуществляется с помощью зарядного устройства (ЗУ), входящего в комплект машины. Внимание! Использование способов зарядки, не предусмотренные для данного вида оборудования, может стать причиной поломки батареи или травмы пользователя;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 подключением ЗУ к сети электропитания необходимо убедиться, что параметры сети соответствуют указанным на маркировочной табличке ЗУ. Следует подключить зарядное устройство к сети;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установке батареи на зарядное устройство, на панели ЗУ загорается зеленая лампочка-индикатор, означающая что, что питание на ЗУ подано;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зарядке батареи загорается красная лампочка, а зеленая гаснет. По завершении процесса зарядки красная лампочка гаснет, а зеленая загорается;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продолжительность зарядки батареи составляет 1-3 ч. - в зависимости от фактической ёмкости батареи;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всегда необходимо заряжать батарею полностью. Неполная зарядка может привести к снижению её фактической мощности.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Внимание! Не оставляйте аккумулятор в ЗУ после окончания зарядки.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Эксплуатация шуруповерта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ЗАПРЕЩЕНА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неисправном выключателе или его нечеткой работе; - при появлении дыма или запаха горящей изоляции;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возникновении повышенного шума, стука и вибрации;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разгерметизации корпуса батареи и вытекании из неё электролитной массы. </w:t>
                </w:r>
              </w:p>
            </w:tc>
          </w:tr>
          <w:tr w:rsidR="00CC01DE" w:rsidRPr="001674B7" w:rsidTr="00925F27">
            <w:trPr>
              <w:trHeight w:val="1547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Плоскогубцы/ круглогубцы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плоскогубцы (круглогубцы) на наличие повреждений (выбоины, сколы) на рабочих поверхностях; - заусенцев и сколов на боковых гранях в местах зажима их рукой; - заусенцев и трещин на поверхности ручек; - поверхность должна быть гладкой. </w:t>
                </w:r>
              </w:p>
            </w:tc>
          </w:tr>
          <w:tr w:rsidR="00CC01DE" w:rsidRPr="001674B7" w:rsidTr="00925F27">
            <w:trPr>
              <w:trHeight w:val="154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Бокорезы/ кусачки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бокорезы (кусачки) на наличие повреждений (выбоины, сколы) на рабочих поверхностях; - заусенцев и сколов на боковых гранях в местах зажима их рукой; - заусенцев и трещин на поверхности ручек; - поверхность должна быть гладкой. </w:t>
                </w:r>
              </w:p>
            </w:tc>
          </w:tr>
          <w:tr w:rsidR="00CC01DE" w:rsidRPr="001674B7" w:rsidTr="00925F27">
            <w:trPr>
              <w:trHeight w:val="128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удостовериться в исправности пилы. Пользоваться можно только хорошо заточенными пилами, с правильно разведенными зубьями. Пилами затупленными пользоваться нельзя. </w:t>
                </w:r>
              </w:p>
            </w:tc>
          </w:tr>
          <w:tr w:rsidR="00CC01DE" w:rsidRPr="001674B7" w:rsidTr="00925F27">
            <w:trPr>
              <w:trHeight w:val="692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Степлер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наличие, исправность и целостность всех деталей изделия.</w:t>
                </w:r>
              </w:p>
            </w:tc>
          </w:tr>
          <w:tr w:rsidR="00CC01DE" w:rsidRPr="001674B7" w:rsidTr="00925F27">
            <w:trPr>
              <w:trHeight w:val="51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Кензан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целостность инструмента.</w:t>
                </w:r>
              </w:p>
            </w:tc>
          </w:tr>
          <w:tr w:rsidR="00CC01DE" w:rsidRPr="001674B7" w:rsidTr="00925F27">
            <w:trPr>
              <w:trHeight w:val="83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before="100" w:beforeAutospacing="1" w:after="100" w:afterAutospacing="1" w:line="240" w:lineRule="auto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– проверить исправность лопатки (режущая часть должна быть заточена, рукоятка – надежно закреплена).</w:t>
                </w:r>
              </w:p>
            </w:tc>
          </w:tr>
          <w:tr w:rsidR="00CC01DE" w:rsidRPr="001674B7" w:rsidTr="00925F27">
            <w:trPr>
              <w:trHeight w:val="70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Вазы, кашпо, пробирки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tabs>
                    <w:tab w:val="left" w:pos="851"/>
                  </w:tabs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целостность сосудов и предметов из стекла и керамики.</w:t>
                </w: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место, средства индивидуальной защиты;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инструмента и оборудования в электросеть;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4" w:name="_Toc127196305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4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083"/>
            <w:gridCol w:w="7487"/>
          </w:tblGrid>
          <w:tr w:rsidR="00CC01DE" w:rsidRPr="001674B7" w:rsidTr="00925F27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CC01DE" w:rsidRPr="001674B7" w:rsidTr="00925F27">
            <w:trPr>
              <w:trHeight w:val="406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Секатор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располагать их на столе острым концом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секатор нельзя оставлять открытым даже при кратковременных перерывах в работе;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резке цветов секатором рекомендуется одной рукой держаться за верхнюю часть побегов, а другой – производить срезку; нельзя держать отрезаемый секатором материал непосредственно у линии среза, т.к. это может привести к травме рук;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только остро и правильно заточенный инструмент;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: размахивать или отбрасывать срезаемый материал в сторону, т.к. это может привести к травмам находящихся рядом участников; подрезать цветы и другие материалы необходимо внимательно, т.к. секатором можно нанести себе травму рук; при любых перерывах секатор должен быть закрыт и положен в инструментальную коробку;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ронять секатор, т.к. это может привести к травме ног.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402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 флористический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открывании и закрывании ножа лезвие должно быть направлено в сторону от корпуса работающего. При закрывании ножа его берут большими и указательными пальцами около шарнирной оси и тыльными сторонами ладоней надавливают на обушок клинка и ручку со стороны пружины. Остальные пальцы рук должны быть слегка согнутыми, не перекрывать паз в ручке и не находиться на линии движения лезвия;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нож нельзя оставлять открытыми даже при кратковременных перерывах в работе;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только остро и правильно заточенный нож;</w:t>
                </w:r>
              </w:p>
              <w:p w:rsidR="00CC01DE" w:rsidRPr="001674B7" w:rsidRDefault="00CC01DE" w:rsidP="00925F27">
                <w:pPr>
                  <w:tabs>
                    <w:tab w:val="left" w:pos="1011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использовании ножа нужно занимать такую позу, чтобы ни одна часть тела не находилась на линии движения лезвия;  </w:t>
                </w:r>
              </w:p>
              <w:p w:rsidR="00CC01DE" w:rsidRPr="001674B7" w:rsidRDefault="00CC01DE" w:rsidP="00925F27">
                <w:pPr>
                  <w:tabs>
                    <w:tab w:val="left" w:pos="1011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срезке тонких пружинящих ветвей ножом левая рука обрезчика должна находиться непосредственно под линией среза и создавать жесткий упор.</w:t>
                </w:r>
              </w:p>
            </w:tc>
          </w:tr>
          <w:tr w:rsidR="00CC01DE" w:rsidRPr="001674B7" w:rsidTr="00925F27">
            <w:trPr>
              <w:trHeight w:val="5014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Ножницы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пользоваться ножницами только на своем рабочем месте;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движением лезвий во время использования;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передавать ручками от себя, располагать их на столе острым концом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играть с ножницами, подносить ножницы к лицу.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ножницы необходимо хранить  в определённом положении  и  месте (в коробке, в подставке, в футляре);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передавать и переносить ножницы  нужно только  в закрытом виде (с сомкнутыми лезвиями), держа их за рабочую поверхность  кольцами  вперед;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класть ножницы  на рабочую поверхность можно только с  сомкнутыми лезвиями остриями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запрещено оставлять  ножницы в  раскрытом виде;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-во время резания необходимо следить, чтобы пальцы руки, удерживающей разрезаемый материал, не оказались между лезвий ножниц;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класть  ножницы на стол нужно так, чтобы они не свешивались за край стола.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1847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Молоток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молоток использовании надо держать на расстоянии 20-30 мм (2-3 пальца) от свободного конца ручки.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Запрещается: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оставлять молоток на краю рабочего места; стоять за спиной человека, использующего молоток;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 окончании использования убрать молоток в коробку для инструментов;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1605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Шило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использовать шило только на твердой поверхности; делая прокол, вращать ручку шила вправо и влево.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использовании шила быть внимательным! Не поранить руку, держащую прокалываемый материал;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работы убрать шило в коробку.</w:t>
                </w:r>
              </w:p>
            </w:tc>
          </w:tr>
          <w:tr w:rsidR="00CC01DE" w:rsidRPr="001674B7" w:rsidTr="00925F27">
            <w:trPr>
              <w:trHeight w:val="4440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во время использования следует надевать одежду из плотных, прочных тканей, которые защитят от ожога при попадании разогретого клея;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горячий клей, даже если плавится при низкой рабочей температуре, не должен попадать на живой растительный материал, иначе этот материал может сгореть;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ни в коем случае нельзя прикасаться руками к металлическому носику термопистолета;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длинные волосы необходимо убрать, украшения снять;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сопло пистолета всегда было повернуто в противоположную от участника сторону.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Внимание!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Попадание горячего клея на кожу или одежду вызывает сильные ожоги. При попадании горячего клея на кожу следует немедленно опустить руку в холодную воду и только тогда удалить застывший клей!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Запрещено счищать не застывший клей с кожи без охлаждения! Это может привести к серьезной травме кожных покровов!</w:t>
                </w:r>
              </w:p>
            </w:tc>
          </w:tr>
          <w:tr w:rsidR="00CC01DE" w:rsidRPr="001674B7" w:rsidTr="00925F27">
            <w:trPr>
              <w:trHeight w:val="7806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Шуруповерт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При эксплуатации аккумуляторной машины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использовать машину не по назначению, установленному для данного оборудования;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пользоваться машиной при наличии механических повреждений на её поверхности, а также на аккумуляторной батарее или сверлильном патроне;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использовать инструмент с рабочими размерами, превышающими установленные в Инфраструктурном листе;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перегружать машину, прилагая чрезмерное (вызывающее значительное падение оборотов шпинделя) усилие к рабочему инструменту во время работы, так как это ведет к преждевременному выходу из строя электродвигателя и аккумуляторной батареи.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Необходимо: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избегать длительной непрерывной работы машины;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не допускать механических повреждений, ударов, падений шуруповерта (дрели) и т.п.;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оберегать машину от воздействия внешних источников тепла или химически активных веществ, а также от попадания жидкостей и посторонних твёрдых предметов внутрь машины;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обеспечить эффективное охлаждение машины и отвод продуктов обработки из зоны сверления;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следить за состоянием сверла и нагревом электродвигателя.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По окончании использования: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очистить шуруповерт (дрель) и дополнительные принадлежности от грязи;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при длительных перерывах в использовании патрон и шпиндель покрыть слоем консервационной смазки, аккумуляторную батарею снять с машины.  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Плоскогубцы/ круглогубцы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плоскогубцы (круглогубцы) необходимо в соответствии с их назначением;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окончания использования убрать со стола в тулбокс.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Бокорезы/ кусачки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бокорезы (кусачки) необходимо в соответствии с их назначением;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окончания использования убрать со стола в тулбокс.</w:t>
                </w:r>
              </w:p>
            </w:tc>
          </w:tr>
          <w:tr w:rsidR="00CC01DE" w:rsidRPr="001674B7" w:rsidTr="00925F27">
            <w:trPr>
              <w:trHeight w:val="2826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необходимо прочно зажимать обрабатываемый материал;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соблюдать правильную позицию и правильно держать инструмент; быть внимательным и аккуратным в работе;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наиболее опасным при пилении является момент, когда полотно пилы направляется по риске при помощи большого пальца или второго сустава; нельзя допускать рывков пилы, особенно вперед, при запиле; 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не разрешается левую руку держать близко к пропилу; 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полный размах пилы можно производить только после образования глубокого пропила, в котором хорошо удерживается пила;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тонкий материал следует пилить пилой с мелким зубом; положение пилы при этом должно быть наклонным. Нормально в пропиле должно находиться не менее 4 - 5 зубьев пилы;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следует аккуратно вести пиление без рывков и изгибов пильного полотна в пропиле, во избежание разрыва полотна пилы;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lastRenderedPageBreak/>
                  <w:t>-  при хранении пилу вешают на гвоздь за одну из стоек лучка. </w:t>
                </w:r>
              </w:p>
            </w:tc>
          </w:tr>
          <w:tr w:rsidR="00CC01DE" w:rsidRPr="001674B7" w:rsidTr="00925F27">
            <w:trPr>
              <w:trHeight w:val="1138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Кензан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следить за тем, чтобы при использовании кензана не повредить открытые участки тела;</w:t>
                </w:r>
              </w:p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после окончания использования убрать кензан в тулбокс во избежание повреждений.</w:t>
                </w:r>
              </w:p>
            </w:tc>
          </w:tr>
          <w:tr w:rsidR="00CC01DE" w:rsidRPr="001674B7" w:rsidTr="00925F27">
            <w:trPr>
              <w:trHeight w:val="2105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использовать инструменты можно только по их прямому назначению;</w:t>
                </w:r>
              </w:p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при обработке почвы следует беречь руки и, чтобы не поранить их острыми краями лопатки;</w:t>
                </w:r>
              </w:p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нельзя бросать лопатку на столе;</w:t>
                </w:r>
              </w:p>
              <w:p w:rsidR="00CC01DE" w:rsidRPr="001674B7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Calibri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после окончания работы следует убрать лопаткув отведенное для него место;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Степлер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при использовании степлера необходимо,  быть  предельно внимательным;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не  подставляйте  пальцы  под скобы;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при замене скоб следите  за тем, чтобы они не вытолкнулись из паза пружиной;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испорченные скобы не оставлять на рабочей поверхности стола;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следите  за тем, чтобы степлер не падал со стола;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после завершения использования следует положить степлер в тулбокс.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204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Вазы, кашпо, пробирки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использовании  стеклянных ваз, прибирак из стекла соблюдать осторожность, не нажимать сильно пальцами на хрупкие стенки стеклянных ваз и пробирок во избежание порезов пальцев;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поднимать стеклянные вазы (пустые или с водой) за края. Следует одной рукой держать вазу за дно, а другой поддерживать за бок;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керамические кашпо следует перемещать осторожно, не подвергая повреждению.</w:t>
                </w: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При выполнении конкурсных заданий и уборке рабочих мест: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рабочий инструмент располагать таким образом, чтобы исключалась возможность его скатывания и падения;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выполнять конкурсные задания только исправным инструментом;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 следует надевать одежду их плотных, прочных тканей;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длинные волосы следует максимально убрать, украшения снять;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обувь должна быть удобной и не иметь высокого каблука во избежание травм.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лавном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 Эксперту, а в его отсутствие З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аместителю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лавного Эксперта.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127196306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5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127196307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6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Убрать средства индивидуальной защиты в отведенное для хранений место.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Отключить инструмент и оборудование от сети.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Инструмент убрать в специально предназначенное для хранений место.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CC01DE" w:rsidRPr="001674B7" w:rsidRDefault="00CC01DE" w:rsidP="00CC01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Default="00CC01DE" w:rsidP="00CC01DE">
          <w:pPr>
            <w:spacing w:before="120" w:after="120"/>
            <w:ind w:firstLine="709"/>
            <w:jc w:val="right"/>
          </w:pPr>
        </w:p>
        <w:p w:rsidR="00CC01DE" w:rsidRPr="00EC50D4" w:rsidRDefault="00CC01DE" w:rsidP="00CC01DE">
          <w:pPr>
            <w:spacing w:line="360" w:lineRule="auto"/>
            <w:jc w:val="both"/>
            <w:rPr>
              <w:rStyle w:val="a8"/>
              <w:color w:val="2E74B5" w:themeColor="accent1" w:themeShade="BF"/>
              <w:sz w:val="24"/>
            </w:rPr>
          </w:pPr>
          <w:r w:rsidRPr="00EC50D4">
            <w:rPr>
              <w:rStyle w:val="a8"/>
              <w:color w:val="2E74B5" w:themeColor="accent1" w:themeShade="BF"/>
              <w:sz w:val="24"/>
            </w:rPr>
            <w:t>Инструкция по охране труда для экспертов</w:t>
          </w:r>
        </w:p>
        <w:p w:rsidR="00CC01DE" w:rsidRPr="00EC50D4" w:rsidRDefault="00CC01DE" w:rsidP="00CC01DE">
          <w:pPr>
            <w:pStyle w:val="2"/>
            <w:numPr>
              <w:ilvl w:val="0"/>
              <w:numId w:val="3"/>
            </w:numPr>
            <w:jc w:val="both"/>
            <w:rPr>
              <w:sz w:val="24"/>
            </w:rPr>
          </w:pPr>
          <w:bookmarkStart w:id="7" w:name="_bookmark10"/>
          <w:bookmarkStart w:id="8" w:name="_Toc52876209"/>
          <w:bookmarkStart w:id="9" w:name="_Toc127196308"/>
          <w:bookmarkEnd w:id="7"/>
          <w:r w:rsidRPr="00EC50D4">
            <w:rPr>
              <w:sz w:val="24"/>
            </w:rPr>
            <w:t>Общие требования охраны труда</w:t>
          </w:r>
          <w:bookmarkEnd w:id="8"/>
          <w:bookmarkEnd w:id="9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1.1. К работе в качестве эксперта Компетенции «Флористика» допускаются Эксперты, прошедшие специальное обучение и не имеющие противопоказаний по состоянию здоровья.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996F83">
            <w:rPr>
              <w:rFonts w:ascii="Times New Roman" w:hAnsi="Times New Roman"/>
              <w:sz w:val="24"/>
              <w:szCs w:val="28"/>
            </w:rPr>
            <w:t>1.2. Эксперт с особыми полномочиями, на которого возложена обязанность за проведение инструктажа по охране труда, должен иметь действующее удостоверение «О проверке знаний требований охраны труда».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1.3. В процессе контроля выполнения конкурсного задания и нахождения на территории и в помещениях мест проведения чемпионата Эксперт обязан четко соблюдать: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инструкции по охране труда и технике безопасности;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правила пожарной безопасности, знать места расположения первичных средств пожаротушения и планов эвакуации;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расписание и график проведения конкурсных заданий, установленные режимы труда и отдыха. </w:t>
          </w:r>
          <w:bookmarkStart w:id="10" w:name="_GoBack"/>
          <w:bookmarkEnd w:id="10"/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1.4. При работе на персональном компьютере и копировально-множительной технике на Эксперта могут воздействовать следующие вредные и (или) опасные производственные факторы: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— электрический ток;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— статическое электричество, образующееся в результате трения движущейся бумаги с рабочими механизмами, а также при некачественном заземлении аппаратов; 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шум, обусловленный конструкцией оргтехники;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химические вещества, выделяющиеся при работе оргтехники;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зрительное перенапряжение при работе с ПК.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При наблюдении за выполнением конкурсного задания участниками на Эксперта могут воздействовать следующие вредные и (или) опасные производственные факторы: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Физические: 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sz w:val="24"/>
              <w:szCs w:val="28"/>
            </w:rPr>
            <w:t>высокие и низкие температуры;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режущие и колющие предметы (ножницы, степлер);</w:t>
          </w:r>
        </w:p>
        <w:p w:rsidR="00CC01DE" w:rsidRPr="00EC50D4" w:rsidRDefault="00CC01DE" w:rsidP="00CC01DE">
          <w:p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0"/>
              <w:szCs w:val="28"/>
              <w:lang w:eastAsia="ru-RU"/>
            </w:rPr>
          </w:pPr>
          <w:r w:rsidRPr="00EC50D4">
            <w:rPr>
              <w:rFonts w:ascii="Times New Roman" w:hAnsi="Times New Roman" w:cs="Times New Roman"/>
              <w:sz w:val="24"/>
              <w:szCs w:val="28"/>
            </w:rPr>
            <w:t>Химические: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клей для живых цветов;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пыльца живых цветов;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запах живых цветов.</w:t>
          </w:r>
        </w:p>
        <w:p w:rsidR="00CC01DE" w:rsidRPr="00EC50D4" w:rsidRDefault="00CC01DE" w:rsidP="00CC01DE">
          <w:pPr>
            <w:spacing w:before="120" w:after="120" w:line="240" w:lineRule="auto"/>
            <w:jc w:val="both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ascii="Times New Roman" w:eastAsia="Calibri" w:hAnsi="Times New Roman" w:cs="Times New Roman"/>
              <w:sz w:val="24"/>
              <w:szCs w:val="28"/>
              <w:lang w:eastAsia="ru-RU"/>
            </w:rPr>
            <w:t>Психологические</w:t>
          </w:r>
          <w:r w:rsidRPr="00EC50D4">
            <w:rPr>
              <w:rFonts w:eastAsia="Calibri"/>
              <w:sz w:val="24"/>
              <w:szCs w:val="28"/>
              <w:lang w:eastAsia="ru-RU"/>
            </w:rPr>
            <w:t>: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высокая стрессовая нагрузка;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высокая умственная нагрузка;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 xml:space="preserve">повышенное внимание коллег и сторонних наблюдателей; 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повышенный уровень ответственности;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усиленная нагрузка на зрение;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sz w:val="24"/>
              <w:szCs w:val="28"/>
            </w:rPr>
            <w:t>чрезмерное напряжение внимания.</w:t>
          </w:r>
        </w:p>
        <w:p w:rsidR="00CC01DE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1.5. Применяемые во время выполнения конкурсного задания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средства индивидуальной защиты: нет необходимости в применении средств индивидуальной защиты.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1.6. При несчастном случае пострадавший или очевидец несчастного случая обязан немедленно сообщить о случившемся Главному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Использовать аптечку первой помощи, укомплектованная изделиями медицинского назначения для оказания первой помощи, самопомощи в случаях получения травмы.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Главный эксперт. </w:t>
          </w:r>
        </w:p>
        <w:p w:rsidR="00CC01DE" w:rsidRPr="00EC50D4" w:rsidRDefault="00CC01DE" w:rsidP="00CC01DE">
          <w:pPr>
            <w:jc w:val="both"/>
            <w:rPr>
              <w:b/>
              <w:sz w:val="20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3"/>
            </w:numPr>
            <w:jc w:val="both"/>
            <w:rPr>
              <w:sz w:val="24"/>
            </w:rPr>
          </w:pPr>
          <w:bookmarkStart w:id="11" w:name="_Toc52876210"/>
          <w:bookmarkStart w:id="12" w:name="_Toc127196309"/>
          <w:r w:rsidRPr="00EC50D4">
            <w:rPr>
              <w:sz w:val="24"/>
            </w:rPr>
            <w:t>Требования охраны труда перед началом работы</w:t>
          </w:r>
          <w:bookmarkEnd w:id="11"/>
          <w:bookmarkEnd w:id="12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bookmarkStart w:id="13" w:name="_bookmark12"/>
          <w:bookmarkEnd w:id="13"/>
          <w:r w:rsidRPr="00EC50D4">
            <w:rPr>
              <w:rFonts w:ascii="Times New Roman" w:hAnsi="Times New Roman"/>
              <w:sz w:val="24"/>
              <w:szCs w:val="28"/>
            </w:rPr>
            <w:t xml:space="preserve">Перед началом работы Эксперты должны выполнить следующее: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2.1. Эксперт с особыми полномочиями, ответственный за охрану труда, обязан провести подробный инструктаж по «Программе инструктажа по охране труда и технике безопасности», ознакомить экспертов и участников с инструкцией по технике безопасности, с планами эвакуации при возникновении пожара, с местами расположения санитарно-бытовых помещений, медицинскими кабинетами, питьевой воды, проконтролировать подготовку рабочих мест участников в соответствии с Техническим описанием компетенции. </w:t>
          </w:r>
        </w:p>
        <w:p w:rsidR="00CC01DE" w:rsidRPr="00EC50D4" w:rsidRDefault="00CC01DE" w:rsidP="00CC01DE">
          <w:pPr>
            <w:pStyle w:val="a9"/>
            <w:jc w:val="both"/>
            <w:rPr>
              <w:color w:val="ED7D31" w:themeColor="accent2"/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>2.2. Перед началом выполнения задания конкурсного задания,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2.3. Ежедневно, перед началом работ на конкурсной площадке и в помещении экспертов необходимо: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осмотреть рабочие места экспертов и участников;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>- привести в порядок рабочее место эксперта;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>- проверить правильность подключения оборудования в электросеть;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 xml:space="preserve">- осмотреть инструмент и оборудование участников в возрасте до 18 лет, участники старше 18 лет осматривают самостоятельно инструмент и оборудование.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2.5. Подготовить необходимые для работы материалы, приспособления, и разложить их на свои места, убрать с рабочего стола все лишнее. </w:t>
          </w:r>
        </w:p>
        <w:p w:rsidR="00CC01DE" w:rsidRPr="00EC50D4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    </w:r>
        </w:p>
        <w:p w:rsidR="00CC01DE" w:rsidRPr="00EC50D4" w:rsidRDefault="00CC01DE" w:rsidP="00CC01DE">
          <w:pPr>
            <w:tabs>
              <w:tab w:val="left" w:pos="1600"/>
            </w:tabs>
            <w:jc w:val="both"/>
            <w:rPr>
              <w:b/>
              <w:sz w:val="20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14" w:name="_Toc52876211"/>
          <w:bookmarkStart w:id="15" w:name="_Toc127196310"/>
          <w:r w:rsidRPr="00EC50D4">
            <w:rPr>
              <w:sz w:val="24"/>
            </w:rPr>
            <w:t>Требования охраны труда во время работы</w:t>
          </w:r>
          <w:bookmarkEnd w:id="14"/>
          <w:bookmarkEnd w:id="15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3.1. При выполнении работ по оценке конкурсных заданий на персональном компьютере и другой оргтехнике, значения визуальных параметров должны находиться в пределах оптимального диапазона.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3.2. Изображение на экранах видеомониторов должно быть стабильным, ясным и предельно четким, не иметь мерцаний символов и фона, на экранах не должно быть бликов и отражений светильников, окон и окружающих предметов.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3.3. Суммарное время непосредственной работы с персональным компьютером и другой оргтехникой в течение конкурсного дня должно быть не более 6 часов.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Продолжительность непрерывной работы с персональным компьютером и другой оргтехникой без регламентированного перерыва не должна превышать 2-х часов. Через каждый час работы следует делать регламентированный перерыв продолжительностью 15 мин.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3.4. Во избежание поражения током запрещается: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прикасаться к задней панели персонального компьютера и другой оргтехники, монитора при включенном питании;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допускать попадания влаги на поверхность монитора, рабочую поверхность клавиатуры, дисководов, принтеров и других устройств;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производить самостоятельно вскрытие и ремонт оборудования;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переключать разъемы интерфейсныхкабелей периферийныхустройств при включенном питании;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- загромождать верхние панели устройств бумагами и посторонними предметами;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устройств;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3.5. При выполнении модулей конкурсного задания участниками,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3.6. Эксперту во время работы с оргтехникой: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обращать внимание на символы, высвечивающиеся на панели оборудования, не игнорировать их;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снимать крышки и панели, жестко закрепленные на устройстве. В некоторых компонентах устройств используется высокое напряжение или лазерное излучение, что может привести к поражению электрическим током или вызвать слепоту;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производить включение/выключение аппаратов мокрыми руками;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ставить на устройство емкости с водой, не класть металлические предметы;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эксплуатировать аппарат, если он перегрелся, стал дымиться, появился посторонний запах или звук;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эксплуатировать аппарат, если его уронили или корпус был поврежден;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вынимать застрявшие листы можно только после отключения устройства из сети;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перемещать аппараты включенными в сеть;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все работы по замене картриджей, бумаги можно производить только после отключения аппарата от сети;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опираться на стекло оригиналодержателя, класть на него какие-либо вещи помимо оригинала;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работать на аппарате с треснувшим стеклом;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обязательно мыть руки теплой водой с мылом после каждой чистки картриджей, узлов и т.д.;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просыпанный тонер, носитель немедленно собрать пылесосом или влажной ветошью.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3.8. При неисправности оборудования – прекратить работу и сообщить об этом Техническому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3.9. При наблюдении за выполнением конкурсного задания участниками Эксперту: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- передвигаться по экзаменационной площадке не спеша, не делая резких движений, смотря под ноги;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соблюдать требования техники безопасности при оценивании дизайна.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16" w:name="_bookmark13"/>
          <w:bookmarkStart w:id="17" w:name="_Toc52876212"/>
          <w:bookmarkStart w:id="18" w:name="_Toc127196311"/>
          <w:bookmarkEnd w:id="16"/>
          <w:r w:rsidRPr="00EC50D4">
            <w:rPr>
              <w:sz w:val="24"/>
            </w:rPr>
            <w:t>Требования охраны труда в аварийных ситуациях</w:t>
          </w:r>
          <w:bookmarkEnd w:id="17"/>
          <w:bookmarkEnd w:id="18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bookmarkStart w:id="19" w:name="_bookmark14"/>
          <w:bookmarkEnd w:id="19"/>
          <w:r w:rsidRPr="00EC50D4">
            <w:rPr>
              <w:rFonts w:ascii="Times New Roman" w:hAnsi="Times New Roman"/>
              <w:sz w:val="24"/>
              <w:szCs w:val="28"/>
            </w:rPr>
            <w:t xml:space="preserve">4.1. При обнаружении неисправности в работе электрических устройств,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неисправностей, а так же сообщить о случившемся Техническому Эксперту. Работу продолжать только после устранения возникшей неисправности.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4.2. В случае возникновения зрительного дискомфорта и других неблагоприятных субъективных ощущений, следует ограничить время работы с персональным компьютером и другой оргтехникой,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другой оргтехники.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4.5. При возникновении пожара необходимо немедленно оповестить технического эксперта. При последующем развитии событий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обнаружении очага возгорания на конкурсной площадке необходимо любым возможным способом постараться загасить пламя с обязательным соблюдением мер личной безопасности.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возгорании одежды попытаться сбросить ее. Если это сделать не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удается, упасть на пол и, перекатываясь, сбить пламя; необходимо накрыть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горящую одежду куском плотной ткани, облиться водой, запрещается бежать – бег только усилит интенсивность горения.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4.6. При обнаружении взрывоопасного или подозрительного предмета не подходить близко к нему, предупредить о возможной опасности находящихся поблизости ответственных лиц. </w:t>
          </w:r>
        </w:p>
        <w:p w:rsidR="00CC01DE" w:rsidRPr="00EC50D4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происшествии взрыва необходимо спокойно уточнить обстановку и действовать по указанию должностных лиц, при необходимости эвакуации, эвакуировать участников и других экспертов с конкурсной площадки, взять с собой документы и предметы первой </w:t>
          </w: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20" w:name="_Toc52876213"/>
          <w:bookmarkStart w:id="21" w:name="_Toc127196312"/>
          <w:r w:rsidRPr="00EC50D4">
            <w:rPr>
              <w:sz w:val="24"/>
            </w:rPr>
            <w:t>Требование охраны труда по окончании выполнения работы</w:t>
          </w:r>
          <w:bookmarkEnd w:id="20"/>
          <w:bookmarkEnd w:id="21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После окончания конкурсного дня Эксперт обязан: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5.1. Отключить электрические приборы, оборудование, инструмент и устройства от источника питания.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5.2. Привести в порядок рабочее место Эксперта и проверить рабочие места участников. </w:t>
          </w:r>
        </w:p>
        <w:p w:rsidR="00CC01DE" w:rsidRPr="00550572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5.3. Сообщить Техническому эксперту о выявленных во время выполнения конкурсных заданий неполадках и неисправностях оборудования, и других факторах, влияющих на безопасность труда. </w:t>
          </w:r>
        </w:p>
        <w:p w:rsidR="00CC01DE" w:rsidRDefault="00CC01DE" w:rsidP="00CC01DE">
          <w:pPr>
            <w:jc w:val="both"/>
            <w:rPr>
              <w:sz w:val="20"/>
            </w:rPr>
          </w:pPr>
        </w:p>
        <w:p w:rsidR="00CC01DE" w:rsidRDefault="00CC01DE">
          <w:pPr>
            <w:rPr>
              <w:sz w:val="20"/>
            </w:rPr>
          </w:pPr>
          <w:r>
            <w:rPr>
              <w:sz w:val="20"/>
            </w:rPr>
            <w:br w:type="page"/>
          </w:r>
        </w:p>
        <w:p w:rsidR="00CC01DE" w:rsidRPr="00EC50D4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  <w:b/>
              <w:sz w:val="28"/>
            </w:rPr>
          </w:pPr>
          <w:r w:rsidRPr="00EC50D4">
            <w:rPr>
              <w:rFonts w:ascii="Times New Roman" w:hAnsi="Times New Roman" w:cs="Times New Roman"/>
              <w:b/>
              <w:sz w:val="28"/>
            </w:rPr>
            <w:lastRenderedPageBreak/>
            <w:t>Приложение 1.</w:t>
          </w:r>
        </w:p>
        <w:p w:rsidR="00CC01DE" w:rsidRPr="00E15D00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184"/>
            <w:gridCol w:w="7386"/>
          </w:tblGrid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Аптечка первой медицинской помощи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>
                      <wp:extent cx="3914775" cy="3257550"/>
                      <wp:effectExtent l="0" t="0" r="9525" b="0"/>
                      <wp:docPr id="5" name="Рисунок 5" descr="аптечк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аптечк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14775" cy="3257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Огнетушитель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>
                      <wp:extent cx="4029075" cy="4029075"/>
                      <wp:effectExtent l="0" t="0" r="0" b="0"/>
                      <wp:docPr id="4" name="Рисунок 4" descr="огнетушитель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огнетушитель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29075" cy="402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lastRenderedPageBreak/>
                  <w:t>Направляющая стрелка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>
                      <wp:extent cx="3914775" cy="3381375"/>
                      <wp:effectExtent l="0" t="0" r="0" b="0"/>
                      <wp:docPr id="3" name="Рисунок 3" descr="направляющая стрелк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направляющая стрелк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14775" cy="3381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Направление к эвакуационному выходу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>
                      <wp:extent cx="4552950" cy="2581275"/>
                      <wp:effectExtent l="0" t="0" r="0" b="9525"/>
                      <wp:docPr id="1" name="Рисунок 1" descr="направление к эвакуационному выходу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направление к эвакуационному выходу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52950" cy="2581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CC01DE" w:rsidRPr="00E15D00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</w:rPr>
          </w:pPr>
        </w:p>
        <w:p w:rsidR="00CC01DE" w:rsidRPr="00E15D00" w:rsidRDefault="00CC01DE" w:rsidP="00CC01DE">
          <w:pPr>
            <w:jc w:val="center"/>
            <w:rPr>
              <w:rFonts w:ascii="Times New Roman" w:hAnsi="Times New Roman" w:cs="Times New Roman"/>
            </w:rPr>
          </w:pPr>
        </w:p>
        <w:p w:rsidR="00CC01DE" w:rsidRPr="00627C8C" w:rsidRDefault="009220F2" w:rsidP="00CC01DE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CA2679" w:rsidRDefault="00CA2679"/>
    <w:sectPr w:rsidR="00CA2679" w:rsidSect="00550572">
      <w:pgSz w:w="11906" w:h="16838"/>
      <w:pgMar w:top="1134" w:right="851" w:bottom="964" w:left="1701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519" w:rsidRDefault="006C0519" w:rsidP="00CC01DE">
      <w:pPr>
        <w:spacing w:after="0" w:line="240" w:lineRule="auto"/>
      </w:pPr>
      <w:r>
        <w:separator/>
      </w:r>
    </w:p>
  </w:endnote>
  <w:endnote w:type="continuationSeparator" w:id="1">
    <w:p w:rsidR="006C0519" w:rsidRDefault="006C0519" w:rsidP="00CC0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519" w:rsidRDefault="006C0519" w:rsidP="00CC01DE">
      <w:pPr>
        <w:spacing w:after="0" w:line="240" w:lineRule="auto"/>
      </w:pPr>
      <w:r>
        <w:separator/>
      </w:r>
    </w:p>
  </w:footnote>
  <w:footnote w:type="continuationSeparator" w:id="1">
    <w:p w:rsidR="006C0519" w:rsidRDefault="006C0519" w:rsidP="00CC0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6F22"/>
    <w:multiLevelType w:val="hybridMultilevel"/>
    <w:tmpl w:val="8578C1B0"/>
    <w:lvl w:ilvl="0" w:tplc="C9F412D4">
      <w:start w:val="1"/>
      <w:numFmt w:val="bullet"/>
      <w:lvlText w:val="-"/>
      <w:lvlJc w:val="left"/>
      <w:pPr>
        <w:ind w:left="19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">
    <w:nsid w:val="2BF33B46"/>
    <w:multiLevelType w:val="multilevel"/>
    <w:tmpl w:val="0A6C3FCA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">
    <w:nsid w:val="312F0B65"/>
    <w:multiLevelType w:val="hybridMultilevel"/>
    <w:tmpl w:val="D200F726"/>
    <w:lvl w:ilvl="0" w:tplc="C9F412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B0F68"/>
    <w:rsid w:val="004F45C1"/>
    <w:rsid w:val="006C0519"/>
    <w:rsid w:val="009220F2"/>
    <w:rsid w:val="00996F83"/>
    <w:rsid w:val="00AB0F68"/>
    <w:rsid w:val="00B30379"/>
    <w:rsid w:val="00CA2679"/>
    <w:rsid w:val="00CC01DE"/>
    <w:rsid w:val="00DD6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F2"/>
  </w:style>
  <w:style w:type="paragraph" w:styleId="2">
    <w:name w:val="heading 2"/>
    <w:next w:val="a"/>
    <w:link w:val="21"/>
    <w:uiPriority w:val="1"/>
    <w:unhideWhenUsed/>
    <w:qFormat/>
    <w:rsid w:val="00CC01DE"/>
    <w:pPr>
      <w:numPr>
        <w:ilvl w:val="1"/>
        <w:numId w:val="2"/>
      </w:numPr>
      <w:spacing w:before="120" w:after="280"/>
      <w:ind w:left="360" w:hanging="360"/>
      <w:outlineLvl w:val="1"/>
    </w:pPr>
    <w:rPr>
      <w:rFonts w:ascii="Times New Roman" w:eastAsiaTheme="minorEastAsia" w:hAnsi="Times New Roman" w:cs="Times New Roman"/>
      <w:b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CC01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01DE"/>
  </w:style>
  <w:style w:type="paragraph" w:styleId="a5">
    <w:name w:val="footer"/>
    <w:basedOn w:val="a"/>
    <w:link w:val="a6"/>
    <w:uiPriority w:val="99"/>
    <w:unhideWhenUsed/>
    <w:rsid w:val="00C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01DE"/>
  </w:style>
  <w:style w:type="paragraph" w:styleId="a7">
    <w:name w:val="List Paragraph"/>
    <w:basedOn w:val="a"/>
    <w:uiPriority w:val="34"/>
    <w:qFormat/>
    <w:rsid w:val="00CC01DE"/>
    <w:pPr>
      <w:spacing w:after="0" w:line="276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customStyle="1" w:styleId="21">
    <w:name w:val="Заголовок 2 Знак1"/>
    <w:basedOn w:val="a0"/>
    <w:link w:val="2"/>
    <w:uiPriority w:val="1"/>
    <w:rsid w:val="00CC01DE"/>
    <w:rPr>
      <w:rFonts w:ascii="Times New Roman" w:eastAsiaTheme="minorEastAsia" w:hAnsi="Times New Roman" w:cs="Times New Roman"/>
      <w:b/>
      <w:sz w:val="28"/>
      <w:szCs w:val="28"/>
      <w:lang w:eastAsia="ja-JP"/>
    </w:rPr>
  </w:style>
  <w:style w:type="character" w:styleId="a8">
    <w:name w:val="Strong"/>
    <w:uiPriority w:val="22"/>
    <w:qFormat/>
    <w:rsid w:val="00CC01DE"/>
    <w:rPr>
      <w:rFonts w:ascii="Times New Roman" w:hAnsi="Times New Roman"/>
      <w:b/>
      <w:bCs/>
      <w:sz w:val="28"/>
    </w:rPr>
  </w:style>
  <w:style w:type="paragraph" w:styleId="a9">
    <w:name w:val="Normal (Web)"/>
    <w:basedOn w:val="a"/>
    <w:uiPriority w:val="99"/>
    <w:unhideWhenUsed/>
    <w:rsid w:val="00CC01D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996F83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996F83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996F8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5499</Words>
  <Characters>31350</Characters>
  <Application>Microsoft Office Word</Application>
  <DocSecurity>0</DocSecurity>
  <Lines>261</Lines>
  <Paragraphs>73</Paragraphs>
  <ScaleCrop>false</ScaleCrop>
  <Company>HP Inc.</Company>
  <LinksUpToDate>false</LinksUpToDate>
  <CharactersWithSpaces>36776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RNMC-01</cp:lastModifiedBy>
  <cp:revision>2</cp:revision>
  <dcterms:created xsi:type="dcterms:W3CDTF">2023-03-20T07:50:00Z</dcterms:created>
  <dcterms:modified xsi:type="dcterms:W3CDTF">2023-03-20T07:50:00Z</dcterms:modified>
</cp:coreProperties>
</file>